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B758" w14:textId="77777777" w:rsidR="0074253E" w:rsidRDefault="00204857" w:rsidP="008A20EE">
      <w:pPr>
        <w:spacing w:after="0" w:line="240" w:lineRule="auto"/>
        <w:ind w:left="20" w:firstLine="0"/>
        <w:jc w:val="left"/>
      </w:pPr>
      <w:r>
        <w:rPr>
          <w:b/>
          <w:sz w:val="28"/>
        </w:rPr>
        <w:t xml:space="preserve">ESHRAT SHARMIN </w:t>
      </w:r>
    </w:p>
    <w:p w14:paraId="446D7200" w14:textId="77777777" w:rsidR="0074253E" w:rsidRDefault="00204857" w:rsidP="008A20EE">
      <w:pPr>
        <w:spacing w:after="9" w:line="240" w:lineRule="auto"/>
        <w:jc w:val="left"/>
      </w:pPr>
      <w:r>
        <w:rPr>
          <w:b/>
        </w:rPr>
        <w:t xml:space="preserve">E-mail: </w:t>
      </w:r>
      <w:r>
        <w:t xml:space="preserve">sharminishrat4@gmail.com </w:t>
      </w:r>
    </w:p>
    <w:p w14:paraId="35BB4B55" w14:textId="77777777" w:rsidR="0074253E" w:rsidRDefault="00204857" w:rsidP="008A20EE">
      <w:pPr>
        <w:spacing w:after="2" w:line="240" w:lineRule="auto"/>
        <w:ind w:left="33" w:firstLine="0"/>
        <w:jc w:val="left"/>
      </w:pPr>
      <w:r>
        <w:rPr>
          <w:b/>
        </w:rPr>
        <w:t xml:space="preserve">Contact: </w:t>
      </w:r>
      <w:r>
        <w:t xml:space="preserve">+8801745989594 | </w:t>
      </w:r>
      <w:r>
        <w:rPr>
          <w:b/>
        </w:rPr>
        <w:t>LinkedIn:</w:t>
      </w:r>
      <w:hyperlink r:id="rId7">
        <w:r>
          <w:rPr>
            <w:b/>
          </w:rPr>
          <w:t xml:space="preserve"> </w:t>
        </w:r>
      </w:hyperlink>
      <w:hyperlink r:id="rId8">
        <w:r>
          <w:rPr>
            <w:b/>
            <w:color w:val="0462C1"/>
            <w:u w:val="single" w:color="0462C1"/>
          </w:rPr>
          <w:t>Eshrat</w:t>
        </w:r>
      </w:hyperlink>
      <w:hyperlink r:id="rId9">
        <w:r>
          <w:rPr>
            <w:b/>
            <w:color w:val="0462C1"/>
            <w:u w:val="single" w:color="0462C1"/>
          </w:rPr>
          <w:t xml:space="preserve"> </w:t>
        </w:r>
      </w:hyperlink>
      <w:hyperlink r:id="rId10">
        <w:r>
          <w:rPr>
            <w:b/>
            <w:color w:val="0462C1"/>
            <w:u w:val="single" w:color="0462C1"/>
          </w:rPr>
          <w:t>Sharmin</w:t>
        </w:r>
      </w:hyperlink>
      <w:hyperlink r:id="rId11">
        <w:r>
          <w:rPr>
            <w:b/>
            <w:color w:val="0462C1"/>
          </w:rPr>
          <w:t xml:space="preserve"> </w:t>
        </w:r>
      </w:hyperlink>
    </w:p>
    <w:p w14:paraId="6D45D3D8" w14:textId="77777777" w:rsidR="0074253E" w:rsidRDefault="00204857" w:rsidP="008A20EE">
      <w:pPr>
        <w:spacing w:after="0" w:line="240" w:lineRule="auto"/>
        <w:ind w:left="0" w:firstLine="0"/>
        <w:jc w:val="left"/>
      </w:pPr>
      <w:r>
        <w:rPr>
          <w:b/>
        </w:rPr>
        <w:t xml:space="preserve"> </w:t>
      </w:r>
    </w:p>
    <w:p w14:paraId="2ADCE8C0" w14:textId="77777777" w:rsidR="0074253E" w:rsidRDefault="00204857" w:rsidP="008A20EE">
      <w:pPr>
        <w:spacing w:after="2" w:line="240" w:lineRule="auto"/>
        <w:ind w:left="0" w:firstLine="0"/>
        <w:jc w:val="left"/>
      </w:pPr>
      <w:r>
        <w:t xml:space="preserve"> </w:t>
      </w:r>
    </w:p>
    <w:p w14:paraId="77D9DB26" w14:textId="77777777" w:rsidR="0074253E" w:rsidRDefault="00204857" w:rsidP="008A20EE">
      <w:pPr>
        <w:spacing w:after="282" w:line="240" w:lineRule="auto"/>
        <w:ind w:left="48" w:right="15"/>
      </w:pPr>
      <w:r>
        <w:t xml:space="preserve">Eshrat Sharmin is a researcher, serving as a Deputy Director at the South Asian Network on Economic Modeling (SANEM) with extensive experience in research across various domains, including gender issues, economic policy, youth development, and socio-economic interventions. With a Master’s in Economics from Jahangirnagar University, her research interests span topics such as technological change, climate transition, digital infrastructure, gender budgeting, and youth vulnerability. She is also the Associate Editor of “Thinking Aloud” and has several published works including journal articles, policy briefs, and newspaper articles focusing on development challenges in Bangladesh. </w:t>
      </w:r>
    </w:p>
    <w:p w14:paraId="7BB932FE" w14:textId="77777777" w:rsidR="0074253E" w:rsidRDefault="00204857" w:rsidP="008A20EE">
      <w:pPr>
        <w:pStyle w:val="Heading1"/>
        <w:spacing w:line="240" w:lineRule="auto"/>
        <w:ind w:left="31"/>
      </w:pPr>
      <w:r>
        <w:t xml:space="preserve">EXPERIENCE </w:t>
      </w:r>
    </w:p>
    <w:p w14:paraId="0AE63396" w14:textId="77777777" w:rsidR="0074253E" w:rsidRDefault="00204857" w:rsidP="008A20EE">
      <w:pPr>
        <w:spacing w:after="152" w:line="240" w:lineRule="auto"/>
        <w:ind w:left="48" w:right="15"/>
        <w:jc w:val="left"/>
      </w:pPr>
      <w:r>
        <w:rPr>
          <w:b/>
          <w:i/>
        </w:rPr>
        <w:t>01 January 2025- To date</w:t>
      </w:r>
      <w:r>
        <w:rPr>
          <w:b/>
        </w:rPr>
        <w:t>: Deputy Director</w:t>
      </w:r>
      <w:r>
        <w:t xml:space="preserve">, South Asian Network on Economic Modeling (SANEM); Associate Editor, Thinking Aloud </w:t>
      </w:r>
    </w:p>
    <w:p w14:paraId="3C55B7F7" w14:textId="613657FD" w:rsidR="0074253E" w:rsidRDefault="00204857" w:rsidP="008A20EE">
      <w:pPr>
        <w:pStyle w:val="Heading2"/>
        <w:spacing w:line="240" w:lineRule="auto"/>
        <w:ind w:left="5"/>
      </w:pPr>
      <w:r>
        <w:t xml:space="preserve">Project Involvement </w:t>
      </w:r>
    </w:p>
    <w:p w14:paraId="7CDA6ABC" w14:textId="0A85FDB5" w:rsidR="00673673" w:rsidRPr="00673673" w:rsidRDefault="000867C0" w:rsidP="008A20EE">
      <w:pPr>
        <w:spacing w:line="240" w:lineRule="auto"/>
        <w:ind w:firstLine="0"/>
        <w:jc w:val="left"/>
      </w:pPr>
      <w:r>
        <w:rPr>
          <w:rFonts w:ascii="Wingdings" w:eastAsia="Wingdings" w:hAnsi="Wingdings" w:cs="Wingdings"/>
        </w:rPr>
        <w:t>▪</w:t>
      </w:r>
      <w:r w:rsidR="00673673" w:rsidRPr="000867C0">
        <w:rPr>
          <w:i/>
        </w:rPr>
        <w:t xml:space="preserve">[December 15, 2025- February 1, 2026] </w:t>
      </w:r>
      <w:r w:rsidR="00673673">
        <w:t xml:space="preserve">Title of the Study: </w:t>
      </w:r>
      <w:r w:rsidRPr="000867C0">
        <w:t>Preparation of a Policy Note on Addressing Age-Based Exclusion in the Mother and Child Benefit Programme</w:t>
      </w:r>
      <w:r w:rsidR="00673673">
        <w:t xml:space="preserve">. In Collaboration with: </w:t>
      </w:r>
      <w:r w:rsidR="00FF08AA">
        <w:t>UNICEF</w:t>
      </w:r>
    </w:p>
    <w:p w14:paraId="13C34739" w14:textId="77777777" w:rsidR="0074253E" w:rsidRDefault="00204857" w:rsidP="008A20EE">
      <w:pPr>
        <w:spacing w:after="0" w:line="240" w:lineRule="auto"/>
        <w:ind w:left="0" w:firstLine="0"/>
        <w:jc w:val="left"/>
      </w:pPr>
      <w:r>
        <w:t xml:space="preserve"> </w:t>
      </w:r>
    </w:p>
    <w:p w14:paraId="45900C8E" w14:textId="52F86803" w:rsidR="0074253E" w:rsidRDefault="00204857" w:rsidP="008A20EE">
      <w:pPr>
        <w:spacing w:after="150" w:line="240" w:lineRule="auto"/>
        <w:ind w:left="48" w:right="15"/>
        <w:jc w:val="left"/>
      </w:pPr>
      <w:r>
        <w:rPr>
          <w:b/>
          <w:i/>
        </w:rPr>
        <w:t>01 July 2020- 31 December 202</w:t>
      </w:r>
      <w:r w:rsidR="007C4707">
        <w:rPr>
          <w:b/>
          <w:i/>
        </w:rPr>
        <w:t>4</w:t>
      </w:r>
      <w:r>
        <w:rPr>
          <w:b/>
        </w:rPr>
        <w:t>: Senior Research Associate</w:t>
      </w:r>
      <w:r>
        <w:t xml:space="preserve">, South Asian Network on Economic Modeling (SANEM); Associate Editor, Thinking Aloud; Coordinator, SANEM International Trade Centre </w:t>
      </w:r>
    </w:p>
    <w:p w14:paraId="423E7BED" w14:textId="3422D765" w:rsidR="0074253E" w:rsidRDefault="00204857" w:rsidP="008A20EE">
      <w:pPr>
        <w:pStyle w:val="Heading2"/>
        <w:spacing w:line="240" w:lineRule="auto"/>
        <w:ind w:left="5"/>
      </w:pPr>
      <w:r>
        <w:t xml:space="preserve">Project Involvement </w:t>
      </w:r>
    </w:p>
    <w:p w14:paraId="37AE0E3D" w14:textId="27395F31" w:rsidR="007C4707" w:rsidRPr="007C4707" w:rsidRDefault="007C4707" w:rsidP="008A20EE">
      <w:pPr>
        <w:spacing w:after="116" w:line="240" w:lineRule="auto"/>
        <w:ind w:left="398" w:right="15" w:hanging="360"/>
        <w:jc w:val="left"/>
      </w:pPr>
      <w:r>
        <w:rPr>
          <w:rFonts w:ascii="Wingdings" w:eastAsia="Wingdings" w:hAnsi="Wingdings" w:cs="Wingdings"/>
        </w:rPr>
        <w:t>▪</w:t>
      </w:r>
      <w:r>
        <w:rPr>
          <w:rFonts w:ascii="Arial" w:eastAsia="Arial" w:hAnsi="Arial" w:cs="Arial"/>
        </w:rPr>
        <w:t xml:space="preserve"> </w:t>
      </w:r>
      <w:r w:rsidR="008A20EE">
        <w:rPr>
          <w:rFonts w:ascii="Arial" w:eastAsia="Arial" w:hAnsi="Arial" w:cs="Arial"/>
        </w:rPr>
        <w:t xml:space="preserve"> </w:t>
      </w:r>
      <w:r>
        <w:rPr>
          <w:i/>
        </w:rPr>
        <w:t xml:space="preserve">[January 14, 2025- June 13, 2025] </w:t>
      </w:r>
      <w:r>
        <w:t xml:space="preserve">Title of the Study: Gender Implications of Future of Work in South Asia: The Challenges of Technological Change and Climate Transition in Garment Manufacturing in Bangladesh and India. In Collaboration with: LIRNEasia, Sri Lanka </w:t>
      </w:r>
    </w:p>
    <w:p w14:paraId="722512DA" w14:textId="77777777" w:rsidR="0074253E" w:rsidRDefault="00204857" w:rsidP="008A20EE">
      <w:pPr>
        <w:numPr>
          <w:ilvl w:val="0"/>
          <w:numId w:val="1"/>
        </w:numPr>
        <w:spacing w:line="240" w:lineRule="auto"/>
        <w:ind w:right="15" w:hanging="360"/>
        <w:jc w:val="left"/>
      </w:pPr>
      <w:r>
        <w:rPr>
          <w:i/>
        </w:rPr>
        <w:t xml:space="preserve">[August 1, 2024- April 30, 2025] </w:t>
      </w:r>
      <w:r>
        <w:t xml:space="preserve">Title of the Study: The Impact of Digital Public Infrastructure (DPI) Interventions on Socioeconomic and Development Outcomes in Bangladesh. In Collaboration with: Global Development Network (GDN) </w:t>
      </w:r>
    </w:p>
    <w:p w14:paraId="13513AA5" w14:textId="77777777" w:rsidR="0074253E" w:rsidRDefault="00204857" w:rsidP="008A20EE">
      <w:pPr>
        <w:numPr>
          <w:ilvl w:val="0"/>
          <w:numId w:val="1"/>
        </w:numPr>
        <w:spacing w:line="240" w:lineRule="auto"/>
        <w:ind w:right="15" w:hanging="360"/>
        <w:jc w:val="left"/>
      </w:pPr>
      <w:r>
        <w:rPr>
          <w:i/>
        </w:rPr>
        <w:t xml:space="preserve">[October 15, 2024- February 30, 2025] </w:t>
      </w:r>
      <w:r>
        <w:t xml:space="preserve">Title of the Study: Result and Impact Assessment of Gender Responsive Budget in Bangladesh. In collaboration with: UNDP Bangladesh </w:t>
      </w:r>
    </w:p>
    <w:p w14:paraId="2E4392C0" w14:textId="77777777" w:rsidR="0074253E" w:rsidRDefault="00204857" w:rsidP="008A20EE">
      <w:pPr>
        <w:numPr>
          <w:ilvl w:val="0"/>
          <w:numId w:val="1"/>
        </w:numPr>
        <w:spacing w:line="240" w:lineRule="auto"/>
        <w:ind w:right="15" w:hanging="360"/>
        <w:jc w:val="left"/>
      </w:pPr>
      <w:r>
        <w:rPr>
          <w:i/>
        </w:rPr>
        <w:t xml:space="preserve">[December 7, 2024- June 6, 2024] </w:t>
      </w:r>
      <w:r>
        <w:t xml:space="preserve">Title of the Study: Investment Diversification of Priority Sectors after LDC Graduation. In Collaboration with: UNDP Bangladesh </w:t>
      </w:r>
    </w:p>
    <w:p w14:paraId="71619C2D" w14:textId="77777777" w:rsidR="0074253E" w:rsidRDefault="00204857" w:rsidP="008A20EE">
      <w:pPr>
        <w:numPr>
          <w:ilvl w:val="0"/>
          <w:numId w:val="1"/>
        </w:numPr>
        <w:spacing w:after="0" w:line="240" w:lineRule="auto"/>
        <w:ind w:right="15" w:hanging="360"/>
        <w:jc w:val="left"/>
      </w:pPr>
      <w:r>
        <w:rPr>
          <w:i/>
        </w:rPr>
        <w:t xml:space="preserve">[February 20, 2024- July 20, 2024] </w:t>
      </w:r>
      <w:r>
        <w:t xml:space="preserve">Title of the Study: Drafting the Technical Framework of 9th Five Year Plan (FY 2026-2030) of Bangladesh. In Collaboration with: General Economics Division </w:t>
      </w:r>
    </w:p>
    <w:p w14:paraId="48B14EAD" w14:textId="77777777" w:rsidR="0074253E" w:rsidRDefault="00204857" w:rsidP="008A20EE">
      <w:pPr>
        <w:spacing w:line="240" w:lineRule="auto"/>
        <w:ind w:left="413" w:right="15"/>
        <w:jc w:val="left"/>
      </w:pPr>
      <w:r>
        <w:t xml:space="preserve">(GED), Planning Commission, Ministry of Planning, Bangladesh </w:t>
      </w:r>
    </w:p>
    <w:p w14:paraId="55242514" w14:textId="77777777" w:rsidR="0074253E" w:rsidRDefault="00204857" w:rsidP="008A20EE">
      <w:pPr>
        <w:numPr>
          <w:ilvl w:val="0"/>
          <w:numId w:val="1"/>
        </w:numPr>
        <w:spacing w:line="240" w:lineRule="auto"/>
        <w:ind w:right="15" w:hanging="360"/>
        <w:jc w:val="left"/>
      </w:pPr>
      <w:r>
        <w:rPr>
          <w:i/>
        </w:rPr>
        <w:t xml:space="preserve">[November 16, 2023- January 31, 2024] </w:t>
      </w:r>
      <w:r>
        <w:t xml:space="preserve">Title of the Study: Assessment of Government Investment in Nutrition-related Interventions of Selected Ministries in the last three to four years as per the target of NPAN2 and Five-year plan. In Collaboration with: Care Bangladesh </w:t>
      </w:r>
    </w:p>
    <w:p w14:paraId="66AF4F1F" w14:textId="77777777" w:rsidR="0074253E" w:rsidRDefault="00204857" w:rsidP="008A20EE">
      <w:pPr>
        <w:numPr>
          <w:ilvl w:val="0"/>
          <w:numId w:val="1"/>
        </w:numPr>
        <w:spacing w:line="240" w:lineRule="auto"/>
        <w:ind w:right="15" w:hanging="360"/>
        <w:jc w:val="left"/>
      </w:pPr>
      <w:r>
        <w:rPr>
          <w:i/>
        </w:rPr>
        <w:t xml:space="preserve">[May 2, 2023- October 31, 2023] </w:t>
      </w:r>
      <w:r>
        <w:t xml:space="preserve">Title of the Study: Vulnerability and Fragility among Youths in Bangladesh. In Collaboration with: ActionAid Bangladesh </w:t>
      </w:r>
    </w:p>
    <w:p w14:paraId="6E7B56D0" w14:textId="77777777" w:rsidR="0074253E" w:rsidRDefault="00204857" w:rsidP="008A20EE">
      <w:pPr>
        <w:numPr>
          <w:ilvl w:val="0"/>
          <w:numId w:val="1"/>
        </w:numPr>
        <w:spacing w:line="240" w:lineRule="auto"/>
        <w:ind w:right="15" w:hanging="360"/>
        <w:jc w:val="left"/>
      </w:pPr>
      <w:r>
        <w:rPr>
          <w:i/>
        </w:rPr>
        <w:t xml:space="preserve">[September 17, 2023- February 29, 2024] </w:t>
      </w:r>
      <w:r>
        <w:t xml:space="preserve">Title of the Study: Study on the potentials and barriers for the women’s participation in construction sector and STEM based career in Bangladesh. In Collaboration with: United Nations Entity for Gender Equality and the Empowerment of Women </w:t>
      </w:r>
    </w:p>
    <w:p w14:paraId="0CBE61C0" w14:textId="77777777" w:rsidR="0074253E" w:rsidRDefault="00204857" w:rsidP="008A20EE">
      <w:pPr>
        <w:numPr>
          <w:ilvl w:val="0"/>
          <w:numId w:val="1"/>
        </w:numPr>
        <w:spacing w:line="240" w:lineRule="auto"/>
        <w:ind w:right="15" w:hanging="360"/>
        <w:jc w:val="left"/>
      </w:pPr>
      <w:r>
        <w:t xml:space="preserve">Title of the Study: Child Marriage in Bangladesh </w:t>
      </w:r>
    </w:p>
    <w:p w14:paraId="7EB8C3B6" w14:textId="77777777" w:rsidR="0074253E" w:rsidRDefault="00204857" w:rsidP="008A20EE">
      <w:pPr>
        <w:numPr>
          <w:ilvl w:val="0"/>
          <w:numId w:val="1"/>
        </w:numPr>
        <w:spacing w:line="240" w:lineRule="auto"/>
        <w:ind w:right="15" w:hanging="360"/>
        <w:jc w:val="left"/>
      </w:pPr>
      <w:r>
        <w:lastRenderedPageBreak/>
        <w:t xml:space="preserve">Title of the Study: Gender Budgeting Monitoring. In Collaboration with: Mahila Parishad Bangladesh </w:t>
      </w:r>
    </w:p>
    <w:p w14:paraId="11390977" w14:textId="77777777" w:rsidR="0074253E" w:rsidRDefault="00204857" w:rsidP="008A20EE">
      <w:pPr>
        <w:numPr>
          <w:ilvl w:val="0"/>
          <w:numId w:val="1"/>
        </w:numPr>
        <w:spacing w:line="240" w:lineRule="auto"/>
        <w:ind w:right="15" w:hanging="360"/>
        <w:jc w:val="left"/>
      </w:pPr>
      <w:r>
        <w:rPr>
          <w:i/>
        </w:rPr>
        <w:t xml:space="preserve">[January 23, 2023- July 23, 2023] </w:t>
      </w:r>
      <w:r>
        <w:t xml:space="preserve">Title of the Study: Study on Expanding Private Investment in the Context of LDC Graduation. In Collaboration with: ERD, GoB </w:t>
      </w:r>
    </w:p>
    <w:p w14:paraId="59A23EF9" w14:textId="6C178524" w:rsidR="0074253E" w:rsidRDefault="00204857" w:rsidP="008A20EE">
      <w:pPr>
        <w:numPr>
          <w:ilvl w:val="0"/>
          <w:numId w:val="1"/>
        </w:numPr>
        <w:spacing w:line="240" w:lineRule="auto"/>
        <w:ind w:right="15" w:hanging="360"/>
        <w:jc w:val="left"/>
      </w:pPr>
      <w:r>
        <w:rPr>
          <w:i/>
        </w:rPr>
        <w:t xml:space="preserve">[January 12, 2023- April 12, 2023] </w:t>
      </w:r>
      <w:r>
        <w:t xml:space="preserve">Title of the Study: End Evaluation of 7FYP. In Collaboration with: GED, GoB </w:t>
      </w:r>
    </w:p>
    <w:p w14:paraId="4056AC40" w14:textId="77777777" w:rsidR="0074253E" w:rsidRDefault="00204857" w:rsidP="008A20EE">
      <w:pPr>
        <w:numPr>
          <w:ilvl w:val="0"/>
          <w:numId w:val="1"/>
        </w:numPr>
        <w:spacing w:line="240" w:lineRule="auto"/>
        <w:ind w:right="15" w:hanging="360"/>
        <w:jc w:val="left"/>
      </w:pPr>
      <w:r>
        <w:rPr>
          <w:i/>
        </w:rPr>
        <w:t xml:space="preserve">[September 22, 2021- November 15, 2021] </w:t>
      </w:r>
      <w:r>
        <w:t xml:space="preserve">Title of the Study: Integration of the Care Economy in Policy Formulation and Analysis: A Policy paper. In Collaboration with: Manusher Jonne Foundation </w:t>
      </w:r>
    </w:p>
    <w:p w14:paraId="581AEC43" w14:textId="77777777" w:rsidR="0074253E" w:rsidRDefault="00204857" w:rsidP="008A20EE">
      <w:pPr>
        <w:numPr>
          <w:ilvl w:val="0"/>
          <w:numId w:val="1"/>
        </w:numPr>
        <w:spacing w:line="240" w:lineRule="auto"/>
        <w:ind w:right="15" w:hanging="360"/>
        <w:jc w:val="left"/>
      </w:pPr>
      <w:r>
        <w:t xml:space="preserve">Title of the Study: Youth Development and Budget. In Collaboration with: ActionAid Bangladesh </w:t>
      </w:r>
    </w:p>
    <w:p w14:paraId="1BE6BE74" w14:textId="77777777" w:rsidR="0074253E" w:rsidRDefault="00204857" w:rsidP="008A20EE">
      <w:pPr>
        <w:numPr>
          <w:ilvl w:val="0"/>
          <w:numId w:val="1"/>
        </w:numPr>
        <w:spacing w:line="240" w:lineRule="auto"/>
        <w:ind w:right="15" w:hanging="360"/>
        <w:jc w:val="left"/>
      </w:pPr>
      <w:r>
        <w:rPr>
          <w:i/>
        </w:rPr>
        <w:t xml:space="preserve">[January 25, 2018- February 15,2018] </w:t>
      </w:r>
      <w:r>
        <w:t xml:space="preserve">Title of the Study: PROKAS-Climate-Induced Migration. In Collaboration with: British Council </w:t>
      </w:r>
    </w:p>
    <w:p w14:paraId="7E252222" w14:textId="77777777" w:rsidR="0074253E" w:rsidRDefault="00204857" w:rsidP="008A20EE">
      <w:pPr>
        <w:numPr>
          <w:ilvl w:val="0"/>
          <w:numId w:val="1"/>
        </w:numPr>
        <w:spacing w:after="96" w:line="240" w:lineRule="auto"/>
        <w:ind w:right="15" w:hanging="360"/>
        <w:jc w:val="left"/>
      </w:pPr>
      <w:r>
        <w:rPr>
          <w:i/>
        </w:rPr>
        <w:t xml:space="preserve">[April 1, 2021- April 30, 2022] </w:t>
      </w:r>
      <w:r>
        <w:t xml:space="preserve">Title of the Study: Garments Workers’ Diary (2nd phase). Conducted and funded by: Microfinance Opportunities </w:t>
      </w:r>
    </w:p>
    <w:p w14:paraId="719B62D1" w14:textId="77777777" w:rsidR="0074253E" w:rsidRDefault="00204857" w:rsidP="008A20EE">
      <w:pPr>
        <w:numPr>
          <w:ilvl w:val="0"/>
          <w:numId w:val="1"/>
        </w:numPr>
        <w:spacing w:line="240" w:lineRule="auto"/>
        <w:ind w:right="15" w:hanging="360"/>
        <w:jc w:val="left"/>
      </w:pPr>
      <w:r>
        <w:t xml:space="preserve">Title of the Study: Skill Gap Assessment of Potential Sectors. In Collaboration with: Bangladesh Institute of Development Studies. Funded by: SEIP project, ADB </w:t>
      </w:r>
    </w:p>
    <w:p w14:paraId="712ADE7D" w14:textId="77777777" w:rsidR="0074253E" w:rsidRDefault="00204857" w:rsidP="008A20EE">
      <w:pPr>
        <w:numPr>
          <w:ilvl w:val="0"/>
          <w:numId w:val="1"/>
        </w:numPr>
        <w:spacing w:after="9" w:line="240" w:lineRule="auto"/>
        <w:ind w:right="15" w:hanging="360"/>
        <w:jc w:val="left"/>
      </w:pPr>
      <w:r>
        <w:rPr>
          <w:i/>
        </w:rPr>
        <w:t xml:space="preserve">[November 01, 2020-January 15, 2021] </w:t>
      </w:r>
      <w:r>
        <w:t xml:space="preserve">Title of the Study: The Impact of the COVID Pandemic on the Cost of Production and Orders in Bangladesh. In Collaboration with: FairWear Foundation </w:t>
      </w:r>
    </w:p>
    <w:p w14:paraId="56A771D8" w14:textId="77777777" w:rsidR="008A20EE" w:rsidRDefault="00204857" w:rsidP="008A20EE">
      <w:pPr>
        <w:numPr>
          <w:ilvl w:val="0"/>
          <w:numId w:val="1"/>
        </w:numPr>
        <w:spacing w:line="240" w:lineRule="auto"/>
        <w:ind w:right="15" w:hanging="360"/>
        <w:jc w:val="left"/>
      </w:pPr>
      <w:r>
        <w:rPr>
          <w:i/>
        </w:rPr>
        <w:t xml:space="preserve">[November 2020-February 2021] </w:t>
      </w:r>
      <w:r>
        <w:t xml:space="preserve">Title of the Study: COVID-19 Fallout on Poverty and Livelihoods in Bangladesh: Results from SANEM Nation-wide Household Survey </w:t>
      </w:r>
    </w:p>
    <w:p w14:paraId="14A65746" w14:textId="70C741EF" w:rsidR="0074253E" w:rsidRDefault="00204857" w:rsidP="008A20EE">
      <w:pPr>
        <w:spacing w:line="240" w:lineRule="auto"/>
        <w:ind w:left="38" w:right="15" w:firstLine="0"/>
        <w:jc w:val="left"/>
      </w:pPr>
      <w:r>
        <w:rPr>
          <w:rFonts w:ascii="Wingdings" w:eastAsia="Wingdings" w:hAnsi="Wingdings" w:cs="Wingdings"/>
        </w:rPr>
        <w:t>▪</w:t>
      </w:r>
      <w:r>
        <w:rPr>
          <w:rFonts w:ascii="Arial" w:eastAsia="Arial" w:hAnsi="Arial" w:cs="Arial"/>
        </w:rPr>
        <w:t xml:space="preserve"> </w:t>
      </w:r>
      <w:r w:rsidR="008A20EE">
        <w:rPr>
          <w:rFonts w:ascii="Arial" w:eastAsia="Arial" w:hAnsi="Arial" w:cs="Arial"/>
        </w:rPr>
        <w:t xml:space="preserve"> </w:t>
      </w:r>
      <w:r>
        <w:t xml:space="preserve">Title of the Study: National Budget Analysis </w:t>
      </w:r>
    </w:p>
    <w:p w14:paraId="4C6EE7A1" w14:textId="77777777" w:rsidR="0074253E" w:rsidRDefault="00204857" w:rsidP="008A20EE">
      <w:pPr>
        <w:spacing w:after="0" w:line="240" w:lineRule="auto"/>
        <w:ind w:left="0" w:firstLine="0"/>
        <w:jc w:val="left"/>
      </w:pPr>
      <w:r>
        <w:t xml:space="preserve"> </w:t>
      </w:r>
    </w:p>
    <w:p w14:paraId="55B8E51A" w14:textId="77777777" w:rsidR="0074253E" w:rsidRDefault="00204857" w:rsidP="008A20EE">
      <w:pPr>
        <w:spacing w:after="113" w:line="240" w:lineRule="auto"/>
        <w:ind w:left="48" w:right="15"/>
        <w:jc w:val="left"/>
      </w:pPr>
      <w:r>
        <w:rPr>
          <w:b/>
          <w:i/>
        </w:rPr>
        <w:t xml:space="preserve">01 Dec 2018– 30 June 2020: </w:t>
      </w:r>
      <w:r>
        <w:rPr>
          <w:b/>
        </w:rPr>
        <w:t>Research Associate</w:t>
      </w:r>
      <w:r>
        <w:t xml:space="preserve">, South Asian Network on Economic Modeling (SANEM); Coordinator, SANEM SDG Centre </w:t>
      </w:r>
    </w:p>
    <w:p w14:paraId="3139F994" w14:textId="77777777" w:rsidR="0074253E" w:rsidRDefault="00204857" w:rsidP="008A20EE">
      <w:pPr>
        <w:pStyle w:val="Heading2"/>
        <w:spacing w:line="240" w:lineRule="auto"/>
        <w:ind w:left="5"/>
      </w:pPr>
      <w:r>
        <w:t xml:space="preserve">Project Involvement </w:t>
      </w:r>
    </w:p>
    <w:p w14:paraId="18286228" w14:textId="77777777" w:rsidR="0074253E" w:rsidRDefault="00204857" w:rsidP="008A20EE">
      <w:pPr>
        <w:numPr>
          <w:ilvl w:val="0"/>
          <w:numId w:val="2"/>
        </w:numPr>
        <w:spacing w:after="0" w:line="240" w:lineRule="auto"/>
        <w:ind w:right="15" w:hanging="360"/>
        <w:jc w:val="left"/>
      </w:pPr>
      <w:r>
        <w:rPr>
          <w:i/>
        </w:rPr>
        <w:t xml:space="preserve">[November 21, 2019- May 31, 2020] </w:t>
      </w:r>
      <w:r>
        <w:t xml:space="preserve">Title of the Study: Social Protection for Children in Changing Demographic. In Collaboration with: General Economics Division (GED), Planning Commission, </w:t>
      </w:r>
    </w:p>
    <w:p w14:paraId="7797C3EB" w14:textId="21478719" w:rsidR="00E81BAD" w:rsidRDefault="00204857" w:rsidP="008A20EE">
      <w:pPr>
        <w:spacing w:after="22" w:line="240" w:lineRule="auto"/>
        <w:ind w:left="398" w:firstLine="5"/>
        <w:jc w:val="left"/>
      </w:pPr>
      <w:r>
        <w:t>Ministry of Planning, Bangladesh; Funded by: United Nations Children's Fund (UNICEF),</w:t>
      </w:r>
      <w:r w:rsidR="008A20EE">
        <w:t xml:space="preserve"> </w:t>
      </w:r>
      <w:r>
        <w:t xml:space="preserve">Bangladesh </w:t>
      </w:r>
    </w:p>
    <w:p w14:paraId="604A65A1" w14:textId="25DA7667" w:rsidR="0074253E" w:rsidRDefault="00204857" w:rsidP="00347687">
      <w:pPr>
        <w:pStyle w:val="ListParagraph"/>
        <w:numPr>
          <w:ilvl w:val="0"/>
          <w:numId w:val="11"/>
        </w:numPr>
        <w:spacing w:after="22" w:line="240" w:lineRule="auto"/>
        <w:jc w:val="left"/>
      </w:pPr>
      <w:r w:rsidRPr="00347687">
        <w:rPr>
          <w:i/>
        </w:rPr>
        <w:t xml:space="preserve">[June 29, 2018- January 31, 2020] </w:t>
      </w:r>
      <w:r>
        <w:t xml:space="preserve">Title of the Study: Bangladesh Institutional Diagnostic Tool </w:t>
      </w:r>
      <w:r w:rsidR="008A20EE">
        <w:t xml:space="preserve">   </w:t>
      </w:r>
      <w:r>
        <w:t xml:space="preserve">(BIDT). In Collaboration with: Oxford Policy Management (OPM), Paris School of Economics (PSE), University of Namur and ADE; Funded by: Department for International Development (DFID), Bangladesh </w:t>
      </w:r>
    </w:p>
    <w:p w14:paraId="2129CE2C" w14:textId="77777777" w:rsidR="0074253E" w:rsidRDefault="00204857" w:rsidP="008A20EE">
      <w:pPr>
        <w:numPr>
          <w:ilvl w:val="0"/>
          <w:numId w:val="2"/>
        </w:numPr>
        <w:spacing w:line="240" w:lineRule="auto"/>
        <w:ind w:right="15" w:hanging="360"/>
        <w:jc w:val="left"/>
      </w:pPr>
      <w:r>
        <w:rPr>
          <w:i/>
        </w:rPr>
        <w:t xml:space="preserve">[May 25, 2019- July 31, 2019] </w:t>
      </w:r>
      <w:r>
        <w:t xml:space="preserve">Realising the Demographic Dividend through Investing on Young People. In collaboration with: ActionAid Bangladesh </w:t>
      </w:r>
    </w:p>
    <w:p w14:paraId="5BD72B0D" w14:textId="77777777" w:rsidR="0074253E" w:rsidRDefault="00204857" w:rsidP="008A20EE">
      <w:pPr>
        <w:numPr>
          <w:ilvl w:val="0"/>
          <w:numId w:val="2"/>
        </w:numPr>
        <w:spacing w:line="240" w:lineRule="auto"/>
        <w:ind w:right="15" w:hanging="360"/>
        <w:jc w:val="left"/>
      </w:pPr>
      <w:r>
        <w:rPr>
          <w:i/>
        </w:rPr>
        <w:t xml:space="preserve">[August 28, 2019-November 25, 2019] </w:t>
      </w:r>
      <w:r>
        <w:t xml:space="preserve">Recognition of Women’s Unaccounted Work and Its Inclusion in Gender Responsive Budgeting. In collaboration with: Manusher Jonno Foundation </w:t>
      </w:r>
    </w:p>
    <w:p w14:paraId="689B6CFC" w14:textId="77777777" w:rsidR="0074253E" w:rsidRDefault="00204857" w:rsidP="008A20EE">
      <w:pPr>
        <w:numPr>
          <w:ilvl w:val="0"/>
          <w:numId w:val="2"/>
        </w:numPr>
        <w:spacing w:line="240" w:lineRule="auto"/>
        <w:ind w:right="15" w:hanging="360"/>
        <w:jc w:val="left"/>
      </w:pPr>
      <w:r>
        <w:rPr>
          <w:i/>
        </w:rPr>
        <w:t xml:space="preserve">[February 2019- August 2019] </w:t>
      </w:r>
      <w:r>
        <w:t xml:space="preserve">Title of the Study: Drafting the Technical Framework of 8th Five Year Plan (FY 2021-2025) of Bangladesh. In Collaboration with: General Economics Division (GED), Planning Commission, Ministry of Planning, Bangladesh </w:t>
      </w:r>
    </w:p>
    <w:p w14:paraId="2DB0E287" w14:textId="77777777" w:rsidR="0074253E" w:rsidRDefault="00204857" w:rsidP="008A20EE">
      <w:pPr>
        <w:numPr>
          <w:ilvl w:val="0"/>
          <w:numId w:val="2"/>
        </w:numPr>
        <w:spacing w:after="210" w:line="240" w:lineRule="auto"/>
        <w:ind w:right="15" w:hanging="360"/>
        <w:jc w:val="left"/>
      </w:pPr>
      <w:r>
        <w:rPr>
          <w:i/>
        </w:rPr>
        <w:t xml:space="preserve">[December 10, 2016 - June 30, 2017] </w:t>
      </w:r>
      <w:r>
        <w:t xml:space="preserve">Title of the Study: Regional Investments and Value Chains in South Asia: A Survey of Investors and Potential Investors. In Collaboration with: The World Bank, USA </w:t>
      </w:r>
    </w:p>
    <w:p w14:paraId="75EF2CDB" w14:textId="77777777" w:rsidR="0074253E" w:rsidRDefault="00204857" w:rsidP="008A20EE">
      <w:pPr>
        <w:spacing w:after="132" w:line="240" w:lineRule="auto"/>
        <w:ind w:left="48" w:right="15"/>
        <w:jc w:val="left"/>
      </w:pPr>
      <w:r>
        <w:rPr>
          <w:b/>
          <w:i/>
        </w:rPr>
        <w:t xml:space="preserve">21 January 2018- 30 November 2018: </w:t>
      </w:r>
      <w:r>
        <w:rPr>
          <w:b/>
        </w:rPr>
        <w:t>Research Assistant</w:t>
      </w:r>
      <w:r>
        <w:t xml:space="preserve">, South Asian Network on Economic Modeling (SANEM) </w:t>
      </w:r>
    </w:p>
    <w:p w14:paraId="7398C943" w14:textId="77777777" w:rsidR="0074253E" w:rsidRDefault="00204857" w:rsidP="008A20EE">
      <w:pPr>
        <w:pStyle w:val="Heading2"/>
        <w:spacing w:line="240" w:lineRule="auto"/>
        <w:ind w:left="5"/>
      </w:pPr>
      <w:r>
        <w:lastRenderedPageBreak/>
        <w:t xml:space="preserve">Project Involvement </w:t>
      </w:r>
    </w:p>
    <w:p w14:paraId="476E0B59" w14:textId="77777777" w:rsidR="0074253E" w:rsidRDefault="00204857" w:rsidP="008A20EE">
      <w:pPr>
        <w:spacing w:after="255" w:line="240" w:lineRule="auto"/>
        <w:ind w:left="398" w:right="15" w:hanging="360"/>
        <w:jc w:val="left"/>
      </w:pPr>
      <w:r>
        <w:rPr>
          <w:rFonts w:ascii="Wingdings" w:eastAsia="Wingdings" w:hAnsi="Wingdings" w:cs="Wingdings"/>
        </w:rPr>
        <w:t>▪</w:t>
      </w:r>
      <w:r>
        <w:rPr>
          <w:rFonts w:ascii="Arial" w:eastAsia="Arial" w:hAnsi="Arial" w:cs="Arial"/>
        </w:rPr>
        <w:t xml:space="preserve"> </w:t>
      </w:r>
      <w:r>
        <w:rPr>
          <w:i/>
        </w:rPr>
        <w:t xml:space="preserve">[December 10, 2017 - June 30, 2018] </w:t>
      </w:r>
      <w:r>
        <w:t xml:space="preserve">Title of the Study: Study on Employment, Productivity and Sectoral Investment in Bangladesh. In Collaboration with: General Economics Division (GED), Planning Commission, Ministry of Planning, Bangladesh </w:t>
      </w:r>
    </w:p>
    <w:p w14:paraId="63B6207C" w14:textId="77777777" w:rsidR="0074253E" w:rsidRDefault="00204857" w:rsidP="008A20EE">
      <w:pPr>
        <w:pStyle w:val="Heading1"/>
        <w:spacing w:line="240" w:lineRule="auto"/>
        <w:ind w:left="31"/>
      </w:pPr>
      <w:r>
        <w:t xml:space="preserve">EDUCATION </w:t>
      </w:r>
    </w:p>
    <w:p w14:paraId="5D091601" w14:textId="77777777" w:rsidR="0074253E" w:rsidRDefault="00204857" w:rsidP="008A20EE">
      <w:pPr>
        <w:spacing w:line="240" w:lineRule="auto"/>
        <w:ind w:left="48" w:right="15"/>
        <w:jc w:val="left"/>
      </w:pPr>
      <w:r>
        <w:rPr>
          <w:b/>
          <w:i/>
        </w:rPr>
        <w:t xml:space="preserve">Jan 2015 – Dec 2015: </w:t>
      </w:r>
      <w:r>
        <w:t xml:space="preserve">Master of Social Science, Department of Economics, Jahangirnagar University, Bangladesh </w:t>
      </w:r>
    </w:p>
    <w:p w14:paraId="409DFFDA" w14:textId="77777777" w:rsidR="0074253E" w:rsidRDefault="00204857" w:rsidP="008A20EE">
      <w:pPr>
        <w:spacing w:line="240" w:lineRule="auto"/>
        <w:ind w:left="48" w:right="15"/>
        <w:jc w:val="left"/>
      </w:pPr>
      <w:r>
        <w:rPr>
          <w:b/>
          <w:i/>
        </w:rPr>
        <w:t xml:space="preserve">Dec 2010 – Dec 2014: </w:t>
      </w:r>
      <w:r>
        <w:t xml:space="preserve">Bachelor of Social Science, Department of Economics, Jahangirnagar University, Bangladesh </w:t>
      </w:r>
    </w:p>
    <w:p w14:paraId="086D1FB9" w14:textId="77777777" w:rsidR="0074253E" w:rsidRDefault="00204857" w:rsidP="008A20EE">
      <w:pPr>
        <w:spacing w:after="11" w:line="240" w:lineRule="auto"/>
        <w:ind w:left="48" w:right="15"/>
        <w:jc w:val="left"/>
      </w:pPr>
      <w:r>
        <w:rPr>
          <w:b/>
          <w:i/>
        </w:rPr>
        <w:t xml:space="preserve">2007-2009: </w:t>
      </w:r>
      <w:r>
        <w:t xml:space="preserve">Higher Secondary Certificate, Science, Viqarunnisa Noon College </w:t>
      </w:r>
    </w:p>
    <w:p w14:paraId="5D66A14C" w14:textId="77777777" w:rsidR="0074253E" w:rsidRDefault="00204857" w:rsidP="008A20EE">
      <w:pPr>
        <w:spacing w:after="248" w:line="240" w:lineRule="auto"/>
        <w:ind w:left="48" w:right="15"/>
        <w:jc w:val="left"/>
      </w:pPr>
      <w:r>
        <w:rPr>
          <w:b/>
        </w:rPr>
        <w:t xml:space="preserve">2007-2005: </w:t>
      </w:r>
      <w:r>
        <w:t xml:space="preserve">Secondary School Certificate, Science, Viqarunnisa Noon School </w:t>
      </w:r>
    </w:p>
    <w:p w14:paraId="4546B714" w14:textId="77777777" w:rsidR="0074253E" w:rsidRDefault="00204857" w:rsidP="008A20EE">
      <w:pPr>
        <w:pStyle w:val="Heading1"/>
        <w:spacing w:after="73" w:line="240" w:lineRule="auto"/>
        <w:ind w:left="31"/>
      </w:pPr>
      <w:r>
        <w:t xml:space="preserve">TRAINING </w:t>
      </w:r>
    </w:p>
    <w:p w14:paraId="44EA4545" w14:textId="77777777" w:rsidR="0074253E" w:rsidRDefault="00204857" w:rsidP="008A20EE">
      <w:pPr>
        <w:numPr>
          <w:ilvl w:val="0"/>
          <w:numId w:val="3"/>
        </w:numPr>
        <w:spacing w:after="42" w:line="240" w:lineRule="auto"/>
        <w:ind w:right="15" w:hanging="360"/>
        <w:jc w:val="left"/>
      </w:pPr>
      <w:r>
        <w:t xml:space="preserve">“Short Course on Impact Evaluation” organized by South Asian Network on Economic Modeling (SANEM) on January, 2019  </w:t>
      </w:r>
    </w:p>
    <w:p w14:paraId="6A703B16" w14:textId="77777777" w:rsidR="0074253E" w:rsidRDefault="00204857" w:rsidP="008A20EE">
      <w:pPr>
        <w:numPr>
          <w:ilvl w:val="0"/>
          <w:numId w:val="3"/>
        </w:numPr>
        <w:spacing w:line="240" w:lineRule="auto"/>
        <w:ind w:right="15" w:hanging="360"/>
        <w:jc w:val="left"/>
      </w:pPr>
      <w:r>
        <w:t xml:space="preserve">“12th South Asian Training Program on CGE Modeling” organized by SANEM, on August, 2019 </w:t>
      </w:r>
    </w:p>
    <w:p w14:paraId="6E979EB8" w14:textId="77777777" w:rsidR="0074253E" w:rsidRDefault="00204857" w:rsidP="008A20EE">
      <w:pPr>
        <w:numPr>
          <w:ilvl w:val="0"/>
          <w:numId w:val="3"/>
        </w:numPr>
        <w:spacing w:line="240" w:lineRule="auto"/>
        <w:ind w:right="15" w:hanging="360"/>
        <w:jc w:val="left"/>
      </w:pPr>
      <w:r>
        <w:t xml:space="preserve">“Online Training on KoBo Toolbox-A Mobile Based Data Collection Tool” by SANEM, held on February, 2021 </w:t>
      </w:r>
    </w:p>
    <w:p w14:paraId="49B0EFFB" w14:textId="77777777" w:rsidR="0074253E" w:rsidRDefault="00204857" w:rsidP="008A20EE">
      <w:pPr>
        <w:numPr>
          <w:ilvl w:val="0"/>
          <w:numId w:val="3"/>
        </w:numPr>
        <w:spacing w:line="240" w:lineRule="auto"/>
        <w:ind w:right="15" w:hanging="360"/>
        <w:jc w:val="left"/>
      </w:pPr>
      <w:r>
        <w:t xml:space="preserve">“In-House Training on Creating Heat Map Using ArcGIS” by SANEM, Bangladesh on August 18, 2021 </w:t>
      </w:r>
    </w:p>
    <w:p w14:paraId="23F342D5" w14:textId="77777777" w:rsidR="0074253E" w:rsidRDefault="00204857" w:rsidP="008A20EE">
      <w:pPr>
        <w:numPr>
          <w:ilvl w:val="0"/>
          <w:numId w:val="3"/>
        </w:numPr>
        <w:spacing w:line="240" w:lineRule="auto"/>
        <w:ind w:right="15" w:hanging="360"/>
        <w:jc w:val="left"/>
      </w:pPr>
      <w:r>
        <w:t xml:space="preserve">Workshop on Writing, Presenting, and Publishing Academic Papers: “Research Writing- do’s and don’ts” by Dr Robert Carl Michael Beyer and “How to best display and present your research”- by Rucheta Singh, organized by SANEM and World Bank, held on September, 2019 </w:t>
      </w:r>
    </w:p>
    <w:p w14:paraId="4657A644" w14:textId="77777777" w:rsidR="0074253E" w:rsidRDefault="00204857" w:rsidP="008A20EE">
      <w:pPr>
        <w:numPr>
          <w:ilvl w:val="0"/>
          <w:numId w:val="3"/>
        </w:numPr>
        <w:spacing w:after="42" w:line="240" w:lineRule="auto"/>
        <w:ind w:right="15" w:hanging="360"/>
        <w:jc w:val="left"/>
      </w:pPr>
      <w:r>
        <w:t xml:space="preserve">Workshop on “Application of Economic Modelling in Trade Policy Analysis: An Introduction”, organized by SANEM and the Bournemouth University, UK, held on July, 2021 </w:t>
      </w:r>
    </w:p>
    <w:p w14:paraId="2B926415" w14:textId="77777777" w:rsidR="0074253E" w:rsidRDefault="00204857" w:rsidP="008A20EE">
      <w:pPr>
        <w:numPr>
          <w:ilvl w:val="0"/>
          <w:numId w:val="3"/>
        </w:numPr>
        <w:spacing w:line="240" w:lineRule="auto"/>
        <w:ind w:right="15" w:hanging="360"/>
        <w:jc w:val="left"/>
      </w:pPr>
      <w:r>
        <w:t xml:space="preserve">Workshop on “Data Envelopment Analysis (DEA)”, organized by SANEM Impact Assessment Centre, held on May 12, 2022 </w:t>
      </w:r>
    </w:p>
    <w:p w14:paraId="2A164A41" w14:textId="77777777" w:rsidR="0074253E" w:rsidRDefault="00204857" w:rsidP="008A20EE">
      <w:pPr>
        <w:numPr>
          <w:ilvl w:val="0"/>
          <w:numId w:val="3"/>
        </w:numPr>
        <w:spacing w:line="240" w:lineRule="auto"/>
        <w:ind w:right="15" w:hanging="360"/>
        <w:jc w:val="left"/>
      </w:pPr>
      <w:r>
        <w:t xml:space="preserve">Training on “Introduction and Application of Gravity Model”, organized by SANEM and USAID, held on August 23, 2022 </w:t>
      </w:r>
    </w:p>
    <w:p w14:paraId="342B642C" w14:textId="77777777" w:rsidR="0074253E" w:rsidRDefault="00204857" w:rsidP="008A20EE">
      <w:pPr>
        <w:numPr>
          <w:ilvl w:val="0"/>
          <w:numId w:val="3"/>
        </w:numPr>
        <w:spacing w:line="240" w:lineRule="auto"/>
        <w:ind w:right="15" w:hanging="360"/>
        <w:jc w:val="left"/>
      </w:pPr>
      <w:r>
        <w:t xml:space="preserve">“Partial equilibrium model using WITS SMART model”, organized by SANEM and USAID, held on August 24, 2022 </w:t>
      </w:r>
    </w:p>
    <w:p w14:paraId="7FAECD8A" w14:textId="77777777" w:rsidR="0074253E" w:rsidRDefault="00204857" w:rsidP="008A20EE">
      <w:pPr>
        <w:numPr>
          <w:ilvl w:val="0"/>
          <w:numId w:val="3"/>
        </w:numPr>
        <w:spacing w:line="240" w:lineRule="auto"/>
        <w:ind w:right="15" w:hanging="360"/>
        <w:jc w:val="left"/>
      </w:pPr>
      <w:r>
        <w:t xml:space="preserve">“Crash Program on Econometrics Application”, organized by SANEM, held on September 2022 </w:t>
      </w:r>
    </w:p>
    <w:p w14:paraId="70101400" w14:textId="77777777" w:rsidR="0074253E" w:rsidRDefault="00204857" w:rsidP="008A20EE">
      <w:pPr>
        <w:numPr>
          <w:ilvl w:val="0"/>
          <w:numId w:val="3"/>
        </w:numPr>
        <w:spacing w:after="252" w:line="240" w:lineRule="auto"/>
        <w:ind w:right="15" w:hanging="360"/>
        <w:jc w:val="left"/>
      </w:pPr>
      <w:r>
        <w:t xml:space="preserve">“International Training Program on Foundation of Computable General Equilibrium (CGE) Modelling for Economic Policy Analysis in South Asia”, organized by the International Food Policy Research Institute (IFPRI), in partnership with SANEM and Indian Council of Agricultural Research-Indian Agricultural Research Institute (ICAR-IARI), held on March 2025   </w:t>
      </w:r>
    </w:p>
    <w:p w14:paraId="33DC415B" w14:textId="77777777" w:rsidR="0074253E" w:rsidRDefault="00204857" w:rsidP="008A20EE">
      <w:pPr>
        <w:pStyle w:val="Heading1"/>
        <w:spacing w:after="85" w:line="240" w:lineRule="auto"/>
        <w:ind w:left="31"/>
      </w:pPr>
      <w:r>
        <w:t xml:space="preserve">PAPER PRESENTATION </w:t>
      </w:r>
    </w:p>
    <w:p w14:paraId="23C4158E" w14:textId="77777777" w:rsidR="0074253E" w:rsidRDefault="00204857" w:rsidP="008A20EE">
      <w:pPr>
        <w:numPr>
          <w:ilvl w:val="0"/>
          <w:numId w:val="4"/>
        </w:numPr>
        <w:spacing w:after="139" w:line="240" w:lineRule="auto"/>
        <w:ind w:right="15" w:hanging="360"/>
        <w:jc w:val="left"/>
      </w:pPr>
      <w:r>
        <w:t xml:space="preserve">“Land Administration and management in Bangladesh: Challenges and Way Out”, Dr. Selim Raihan, Executive Director, SANEM, Md. Jahid Ibn Jalal, Senior Research Associate, SANEM, and </w:t>
      </w:r>
      <w:r>
        <w:rPr>
          <w:b/>
        </w:rPr>
        <w:t>Eshrat Sharmin</w:t>
      </w:r>
      <w:r>
        <w:t>, Research Associate, SANEM, in the session titled “Institutions and Development” in 5</w:t>
      </w:r>
      <w:r>
        <w:rPr>
          <w:vertAlign w:val="superscript"/>
        </w:rPr>
        <w:t>th</w:t>
      </w:r>
      <w:r>
        <w:t xml:space="preserve"> South Asian Economists’ Conference 2020 </w:t>
      </w:r>
    </w:p>
    <w:p w14:paraId="347BA5BA" w14:textId="77777777" w:rsidR="0074253E" w:rsidRDefault="00204857" w:rsidP="008A20EE">
      <w:pPr>
        <w:numPr>
          <w:ilvl w:val="0"/>
          <w:numId w:val="4"/>
        </w:numPr>
        <w:spacing w:after="118" w:line="240" w:lineRule="auto"/>
        <w:ind w:right="15" w:hanging="360"/>
        <w:jc w:val="left"/>
      </w:pPr>
      <w:r>
        <w:t xml:space="preserve">“Climate-Induced Migration: Identification of Alternative Cities to Dhaka and their Economic Opportunities”, Dr Selim Raihan, Executive Director, SANEM, </w:t>
      </w:r>
      <w:r>
        <w:rPr>
          <w:b/>
        </w:rPr>
        <w:t>Eshrat Sharmin</w:t>
      </w:r>
      <w:r>
        <w:t>, Deputy Director, SANEM, and Md. Tuhin Ahmed, Lecturer, Mawlana Bhashani Science and Technology University, Bangladesh in the session titled “Impacts of Climate Change” in 8</w:t>
      </w:r>
      <w:r>
        <w:rPr>
          <w:vertAlign w:val="superscript"/>
        </w:rPr>
        <w:t>th</w:t>
      </w:r>
      <w:r>
        <w:t xml:space="preserve"> South Asian Economists’ Conference 2025 </w:t>
      </w:r>
    </w:p>
    <w:p w14:paraId="0691B2CE" w14:textId="77777777" w:rsidR="0074253E" w:rsidRDefault="00204857" w:rsidP="008A20EE">
      <w:pPr>
        <w:numPr>
          <w:ilvl w:val="0"/>
          <w:numId w:val="4"/>
        </w:numPr>
        <w:spacing w:after="268" w:line="240" w:lineRule="auto"/>
        <w:ind w:right="15" w:hanging="360"/>
        <w:jc w:val="left"/>
      </w:pPr>
      <w:r>
        <w:lastRenderedPageBreak/>
        <w:t xml:space="preserve">“Understanding Female Underrepresentation in Construction: A Bangladesh Case Study”, Ekramul Hasan, Research Consultant, World Bank, Bangladesh, </w:t>
      </w:r>
      <w:r>
        <w:rPr>
          <w:b/>
        </w:rPr>
        <w:t>Eshrat Sharmin</w:t>
      </w:r>
      <w:r>
        <w:t>, Deputy Director, SANEM, and Dipa Das, Research Associate, SANEM, in the session titled “Gender Economics” in 8</w:t>
      </w:r>
      <w:r>
        <w:rPr>
          <w:vertAlign w:val="superscript"/>
        </w:rPr>
        <w:t>th</w:t>
      </w:r>
      <w:r>
        <w:t xml:space="preserve"> South Asian Economists’ Conference 2025 </w:t>
      </w:r>
    </w:p>
    <w:p w14:paraId="1E854156" w14:textId="77777777" w:rsidR="0074253E" w:rsidRDefault="00204857" w:rsidP="008A20EE">
      <w:pPr>
        <w:pStyle w:val="Heading1"/>
        <w:spacing w:after="75" w:line="240" w:lineRule="auto"/>
        <w:ind w:left="31"/>
      </w:pPr>
      <w:r>
        <w:t xml:space="preserve">PUBLISHED WORK </w:t>
      </w:r>
    </w:p>
    <w:p w14:paraId="79283211" w14:textId="77777777" w:rsidR="0074253E" w:rsidRDefault="00204857" w:rsidP="008A20EE">
      <w:pPr>
        <w:spacing w:after="94" w:line="240" w:lineRule="auto"/>
        <w:ind w:left="19"/>
        <w:jc w:val="left"/>
      </w:pPr>
      <w:r>
        <w:rPr>
          <w:b/>
          <w:i/>
        </w:rPr>
        <w:t xml:space="preserve">Journal Articles: </w:t>
      </w:r>
    </w:p>
    <w:p w14:paraId="1615AE5D" w14:textId="77777777" w:rsidR="0074253E" w:rsidRDefault="00204857" w:rsidP="008A20EE">
      <w:pPr>
        <w:numPr>
          <w:ilvl w:val="0"/>
          <w:numId w:val="5"/>
        </w:numPr>
        <w:spacing w:line="240" w:lineRule="auto"/>
        <w:ind w:left="396" w:right="15" w:hanging="358"/>
        <w:jc w:val="left"/>
      </w:pPr>
      <w:r>
        <w:t xml:space="preserve">Roy, T., Hossain, M.E., Jalal, M.J.E. et al. Effects of credit on national and agricultural GDP, and poverty: a developing country perspective. SN Bus Econ 1, 140 (2021). </w:t>
      </w:r>
      <w:r>
        <w:rPr>
          <w:color w:val="1154CC"/>
          <w:u w:val="single" w:color="1154CC"/>
        </w:rPr>
        <w:t>https://doi.org/10.1007/s43546021-001466</w:t>
      </w:r>
      <w:r>
        <w:t xml:space="preserve"> </w:t>
      </w:r>
    </w:p>
    <w:p w14:paraId="58CEE6BF" w14:textId="77777777" w:rsidR="0074253E" w:rsidRDefault="00204857" w:rsidP="008A20EE">
      <w:pPr>
        <w:numPr>
          <w:ilvl w:val="0"/>
          <w:numId w:val="5"/>
        </w:numPr>
        <w:spacing w:line="240" w:lineRule="auto"/>
        <w:ind w:left="396" w:right="15" w:hanging="358"/>
        <w:jc w:val="left"/>
      </w:pPr>
      <w:r>
        <w:t xml:space="preserve">Raihan, S., Jalal, E.J., Sharmin, E. &amp; Eusuf, A.M., 2020. ‘Institutional challenges in land administration and management in Bangladesh’ In S. Raihan (Ed.), </w:t>
      </w:r>
      <w:r>
        <w:rPr>
          <w:i/>
        </w:rPr>
        <w:t>Bangladesh Institutional Diagnostic</w:t>
      </w:r>
      <w:r>
        <w:t xml:space="preserve">. Oxford University Press. United Kingdom. </w:t>
      </w:r>
      <w:r>
        <w:rPr>
          <w:color w:val="0462C1"/>
          <w:u w:val="single" w:color="0462C1"/>
        </w:rPr>
        <w:t>https://edi.opml.co.uk/resource/bangladesh-institutionaldiagnostic-chapter-9/</w:t>
      </w:r>
      <w:r>
        <w:t xml:space="preserve"> </w:t>
      </w:r>
    </w:p>
    <w:p w14:paraId="147719BC" w14:textId="77777777" w:rsidR="0074253E" w:rsidRDefault="00204857" w:rsidP="008A20EE">
      <w:pPr>
        <w:numPr>
          <w:ilvl w:val="0"/>
          <w:numId w:val="5"/>
        </w:numPr>
        <w:spacing w:after="219" w:line="240" w:lineRule="auto"/>
        <w:ind w:left="396" w:right="15" w:hanging="358"/>
        <w:jc w:val="left"/>
      </w:pPr>
      <w:r>
        <w:t xml:space="preserve">Raihan, S., Bidisha, S.H., Hossen, Z., Sharmin, E. &amp; Khan, F. (2019). Recognition of Women’s Unaccounted Work and Its Inclusion in Gender Responsive Budgeting. Manusher Jonno Foundation. Bangladesh. </w:t>
      </w:r>
      <w:r>
        <w:rPr>
          <w:color w:val="0462C1"/>
          <w:u w:val="single" w:color="0462C1"/>
        </w:rPr>
        <w:t>http://www.manusherjonno.org/wp-content/uploads/2021/03/SANEM-Policy-PaperFINAL.pdf</w:t>
      </w:r>
      <w:r>
        <w:t xml:space="preserve"> </w:t>
      </w:r>
    </w:p>
    <w:p w14:paraId="38230DCD" w14:textId="77777777" w:rsidR="0074253E" w:rsidRDefault="00204857" w:rsidP="008A20EE">
      <w:pPr>
        <w:spacing w:after="94" w:line="240" w:lineRule="auto"/>
        <w:ind w:left="19"/>
        <w:jc w:val="left"/>
      </w:pPr>
      <w:r>
        <w:rPr>
          <w:b/>
          <w:i/>
        </w:rPr>
        <w:t xml:space="preserve">Policy Briefs: </w:t>
      </w:r>
    </w:p>
    <w:p w14:paraId="33D53668" w14:textId="77777777" w:rsidR="0074253E" w:rsidRDefault="00204857" w:rsidP="008A20EE">
      <w:pPr>
        <w:numPr>
          <w:ilvl w:val="0"/>
          <w:numId w:val="6"/>
        </w:numPr>
        <w:spacing w:after="28" w:line="240" w:lineRule="auto"/>
        <w:ind w:hanging="358"/>
        <w:jc w:val="left"/>
      </w:pPr>
      <w:r>
        <w:rPr>
          <w:color w:val="0462C1"/>
          <w:u w:val="single" w:color="0462C1"/>
        </w:rPr>
        <w:t>SANEM-AAB Policy Brief on Youth Budget Framework in Bangladesh: An Appraisal</w:t>
      </w:r>
      <w:r>
        <w:t xml:space="preserve"> </w:t>
      </w:r>
    </w:p>
    <w:p w14:paraId="159511D2" w14:textId="77777777" w:rsidR="0074253E" w:rsidRDefault="00204857" w:rsidP="008A20EE">
      <w:pPr>
        <w:numPr>
          <w:ilvl w:val="0"/>
          <w:numId w:val="6"/>
        </w:numPr>
        <w:spacing w:after="28" w:line="240" w:lineRule="auto"/>
        <w:ind w:hanging="358"/>
        <w:jc w:val="left"/>
      </w:pPr>
      <w:r>
        <w:rPr>
          <w:color w:val="0462C1"/>
          <w:u w:val="single" w:color="0462C1"/>
        </w:rPr>
        <w:t>Converging Trajectories: Gender and Technology Perspective for Youth Development</w:t>
      </w:r>
      <w:r>
        <w:t xml:space="preserve"> </w:t>
      </w:r>
    </w:p>
    <w:p w14:paraId="12D95732" w14:textId="77777777" w:rsidR="0074253E" w:rsidRDefault="00204857" w:rsidP="008A20EE">
      <w:pPr>
        <w:numPr>
          <w:ilvl w:val="0"/>
          <w:numId w:val="6"/>
        </w:numPr>
        <w:spacing w:after="209" w:line="240" w:lineRule="auto"/>
        <w:ind w:hanging="358"/>
        <w:jc w:val="left"/>
      </w:pPr>
      <w:r>
        <w:rPr>
          <w:color w:val="0462C1"/>
          <w:u w:val="single" w:color="0462C1"/>
        </w:rPr>
        <w:t>SANEM-AAB Policy Brief on Sectoral Action Plan on Youth Sensitive Budgeting</w:t>
      </w:r>
      <w:r>
        <w:t xml:space="preserve"> </w:t>
      </w:r>
    </w:p>
    <w:p w14:paraId="36F2CB97" w14:textId="77777777" w:rsidR="0074253E" w:rsidRDefault="00204857" w:rsidP="008A20EE">
      <w:pPr>
        <w:spacing w:after="94" w:line="240" w:lineRule="auto"/>
        <w:ind w:left="19"/>
        <w:jc w:val="left"/>
      </w:pPr>
      <w:r>
        <w:rPr>
          <w:b/>
          <w:i/>
        </w:rPr>
        <w:t xml:space="preserve">Reports: </w:t>
      </w:r>
    </w:p>
    <w:p w14:paraId="1B794310" w14:textId="77777777" w:rsidR="0074253E" w:rsidRDefault="00204857" w:rsidP="008A20EE">
      <w:pPr>
        <w:numPr>
          <w:ilvl w:val="0"/>
          <w:numId w:val="7"/>
        </w:numPr>
        <w:spacing w:after="73" w:line="240" w:lineRule="auto"/>
        <w:ind w:left="396" w:right="15" w:hanging="358"/>
        <w:jc w:val="left"/>
      </w:pPr>
      <w:r>
        <w:t xml:space="preserve">Raihan, S., Uddin, M., Ahmed, M.T., Nahar, M.A., &amp; Sharmin, E. (2021). COVID -19 Fallout on Poverty and Livelihoods in Bangladesh: Results from SANEM’s Nation-wide Household Survey (November-December 2020). SANEM Publications, Dhaka, Bangladesh. </w:t>
      </w:r>
    </w:p>
    <w:p w14:paraId="160E832C" w14:textId="77777777" w:rsidR="0074253E" w:rsidRDefault="00204857" w:rsidP="008A20EE">
      <w:pPr>
        <w:numPr>
          <w:ilvl w:val="0"/>
          <w:numId w:val="7"/>
        </w:numPr>
        <w:spacing w:line="240" w:lineRule="auto"/>
        <w:ind w:left="396" w:right="15" w:hanging="358"/>
        <w:jc w:val="left"/>
      </w:pPr>
      <w:r>
        <w:t xml:space="preserve">Raihan, S., Ahmed, M.T., Sharmin, E. (2021). Climate-Induced Migration: Identification of Alternative Cities to Dhaka and their Economic Opportunities. British Council. Bangladesh. </w:t>
      </w:r>
    </w:p>
    <w:p w14:paraId="45CAF7F7" w14:textId="77777777" w:rsidR="0074253E" w:rsidRDefault="00204857" w:rsidP="008A20EE">
      <w:pPr>
        <w:numPr>
          <w:ilvl w:val="0"/>
          <w:numId w:val="7"/>
        </w:numPr>
        <w:spacing w:after="10" w:line="240" w:lineRule="auto"/>
        <w:ind w:left="396" w:right="15" w:hanging="358"/>
        <w:jc w:val="left"/>
      </w:pPr>
      <w:r>
        <w:t xml:space="preserve">Raihan, S., Uddin, M., Sharmin, E., Chowdhury, O.R., and Islam, F. (2021). The Impact of the COVID Pandemic on the Cost of Production and Orders in Bangladesh. SANEM Publication. Dhaka, Bangladesh. </w:t>
      </w:r>
    </w:p>
    <w:p w14:paraId="1697956D" w14:textId="77777777" w:rsidR="0074253E" w:rsidRDefault="00204857" w:rsidP="008A20EE">
      <w:pPr>
        <w:spacing w:after="0" w:line="240" w:lineRule="auto"/>
        <w:ind w:left="0" w:firstLine="0"/>
        <w:jc w:val="left"/>
      </w:pPr>
      <w:r>
        <w:t xml:space="preserve"> </w:t>
      </w:r>
    </w:p>
    <w:p w14:paraId="504C3024" w14:textId="77777777" w:rsidR="0074253E" w:rsidRDefault="00204857" w:rsidP="008A20EE">
      <w:pPr>
        <w:spacing w:after="67" w:line="240" w:lineRule="auto"/>
        <w:ind w:left="19"/>
        <w:jc w:val="left"/>
      </w:pPr>
      <w:r>
        <w:rPr>
          <w:b/>
          <w:i/>
        </w:rPr>
        <w:t xml:space="preserve">Newspaper Articles: </w:t>
      </w:r>
    </w:p>
    <w:p w14:paraId="70D31533" w14:textId="4FE2CA44" w:rsidR="006B17E7" w:rsidRDefault="006B17E7" w:rsidP="008A20EE">
      <w:pPr>
        <w:numPr>
          <w:ilvl w:val="0"/>
          <w:numId w:val="8"/>
        </w:numPr>
        <w:spacing w:line="240" w:lineRule="auto"/>
        <w:ind w:right="15" w:hanging="360"/>
        <w:jc w:val="left"/>
      </w:pPr>
      <w:r w:rsidRPr="006B17E7">
        <w:t>Primary education system in Bangladesh: Bridging the gap between hopes and outcomes</w:t>
      </w:r>
      <w:r>
        <w:t xml:space="preserve">. The Business Standard, Bangladesh. Available at: </w:t>
      </w:r>
      <w:hyperlink r:id="rId12" w:history="1">
        <w:r w:rsidRPr="002E6BD1">
          <w:rPr>
            <w:rStyle w:val="Hyperlink"/>
          </w:rPr>
          <w:t>https://www.tbsnews.net/supplement/primary-education-system-bangladesh-bridging-gap-between-hopes-and-outcomes-1346941</w:t>
        </w:r>
      </w:hyperlink>
      <w:r>
        <w:t xml:space="preserve"> </w:t>
      </w:r>
    </w:p>
    <w:p w14:paraId="15DFC21A" w14:textId="565E0AD9" w:rsidR="0074253E" w:rsidRDefault="00204857" w:rsidP="008A20EE">
      <w:pPr>
        <w:numPr>
          <w:ilvl w:val="0"/>
          <w:numId w:val="8"/>
        </w:numPr>
        <w:spacing w:line="240" w:lineRule="auto"/>
        <w:ind w:right="15" w:hanging="360"/>
        <w:jc w:val="left"/>
      </w:pPr>
      <w:r>
        <w:t xml:space="preserve">How to preclude the incessant prevalence of child marriage in Bangladesh? Thinking Aloud. Vol(9) Issue(5). Bangladesh. Available at: </w:t>
      </w:r>
      <w:r>
        <w:rPr>
          <w:color w:val="0462C1"/>
          <w:u w:val="single" w:color="0462C1"/>
        </w:rPr>
        <w:t>https://www.thedailystar.net/opinion/views/news/reducing-</w:t>
      </w:r>
      <w:r>
        <w:rPr>
          <w:color w:val="0462C1"/>
        </w:rPr>
        <w:t xml:space="preserve"> </w:t>
      </w:r>
      <w:r>
        <w:rPr>
          <w:color w:val="0462C1"/>
          <w:u w:val="single" w:color="0462C1"/>
        </w:rPr>
        <w:t>child-marriage-crucial-reducing-violenceagainst-women-3186891</w:t>
      </w:r>
      <w:r>
        <w:t xml:space="preserve"> </w:t>
      </w:r>
    </w:p>
    <w:p w14:paraId="44261DF0" w14:textId="630172B1" w:rsidR="0074253E" w:rsidRDefault="00204857" w:rsidP="008A20EE">
      <w:pPr>
        <w:numPr>
          <w:ilvl w:val="0"/>
          <w:numId w:val="8"/>
        </w:numPr>
        <w:spacing w:line="240" w:lineRule="auto"/>
        <w:ind w:right="15" w:hanging="360"/>
        <w:jc w:val="left"/>
      </w:pPr>
      <w:r>
        <w:t xml:space="preserve">The cautionary tale of Robin Hood. The Business Standard, Bangladesh. Available at: </w:t>
      </w:r>
      <w:r>
        <w:rPr>
          <w:color w:val="0462C1"/>
          <w:u w:val="single" w:color="0462C1"/>
        </w:rPr>
        <w:t>https://www.tbsnews.net/thoughts/cautionary-tale-robin-hood-56038</w:t>
      </w:r>
      <w:r>
        <w:t xml:space="preserve"> </w:t>
      </w:r>
    </w:p>
    <w:p w14:paraId="05574666" w14:textId="77777777" w:rsidR="0074253E" w:rsidRDefault="00204857" w:rsidP="008A20EE">
      <w:pPr>
        <w:numPr>
          <w:ilvl w:val="0"/>
          <w:numId w:val="8"/>
        </w:numPr>
        <w:spacing w:after="11" w:line="240" w:lineRule="auto"/>
        <w:ind w:right="15" w:hanging="360"/>
        <w:jc w:val="left"/>
      </w:pPr>
      <w:r>
        <w:t xml:space="preserve">FDI policy of Bangladesh—a review. The Financial Express, Bangladesh. Available at: </w:t>
      </w:r>
    </w:p>
    <w:p w14:paraId="0034721A" w14:textId="77777777" w:rsidR="0074253E" w:rsidRDefault="00204857" w:rsidP="008A20EE">
      <w:pPr>
        <w:spacing w:after="28" w:line="240" w:lineRule="auto"/>
        <w:ind w:left="398"/>
        <w:jc w:val="left"/>
      </w:pPr>
      <w:r>
        <w:rPr>
          <w:color w:val="0462C1"/>
          <w:u w:val="single" w:color="0462C1"/>
        </w:rPr>
        <w:t>https://thefinancialexpress.com.bd/views/fdi-policy-of-bangladesha-review-1577805006</w:t>
      </w:r>
      <w:r>
        <w:t xml:space="preserve"> </w:t>
      </w:r>
    </w:p>
    <w:p w14:paraId="770A0803" w14:textId="77777777" w:rsidR="0074253E" w:rsidRDefault="00204857" w:rsidP="008A20EE">
      <w:pPr>
        <w:numPr>
          <w:ilvl w:val="0"/>
          <w:numId w:val="8"/>
        </w:numPr>
        <w:spacing w:after="9" w:line="240" w:lineRule="auto"/>
        <w:ind w:right="15" w:hanging="360"/>
        <w:jc w:val="left"/>
      </w:pPr>
      <w:r>
        <w:t xml:space="preserve">Youth perspective of the pandemic: Bangladesh context. Thinking Aloud. Vol (8) Issue (4). </w:t>
      </w:r>
    </w:p>
    <w:p w14:paraId="56E2609D" w14:textId="77777777" w:rsidR="0074253E" w:rsidRDefault="00204857" w:rsidP="008A20EE">
      <w:pPr>
        <w:spacing w:after="9" w:line="240" w:lineRule="auto"/>
        <w:ind w:left="413" w:right="15"/>
        <w:jc w:val="left"/>
      </w:pPr>
      <w:r>
        <w:t xml:space="preserve">Bangladesh. Available at: </w:t>
      </w:r>
    </w:p>
    <w:p w14:paraId="45A1431F" w14:textId="77777777" w:rsidR="0074253E" w:rsidRDefault="00204857" w:rsidP="008A20EE">
      <w:pPr>
        <w:spacing w:after="16" w:line="240" w:lineRule="auto"/>
        <w:ind w:left="398"/>
        <w:jc w:val="left"/>
      </w:pPr>
      <w:r>
        <w:rPr>
          <w:color w:val="0000FF"/>
          <w:u w:val="single" w:color="0000FF"/>
        </w:rPr>
        <w:t>https://sanemnet.org/wp</w:t>
      </w:r>
      <w:r>
        <w:rPr>
          <w:color w:val="2D74B5"/>
          <w:u w:val="single" w:color="2D74B5"/>
        </w:rPr>
        <w:t>-content/uploads/2021/12/ThinkingAloud_V8_N4.pdf</w:t>
      </w:r>
      <w:r>
        <w:t xml:space="preserve"> </w:t>
      </w:r>
    </w:p>
    <w:p w14:paraId="5698DF2A" w14:textId="77777777" w:rsidR="0074253E" w:rsidRDefault="00204857" w:rsidP="008A20EE">
      <w:pPr>
        <w:numPr>
          <w:ilvl w:val="0"/>
          <w:numId w:val="8"/>
        </w:numPr>
        <w:spacing w:after="9" w:line="240" w:lineRule="auto"/>
        <w:ind w:right="15" w:hanging="360"/>
        <w:jc w:val="left"/>
      </w:pPr>
      <w:r>
        <w:lastRenderedPageBreak/>
        <w:t xml:space="preserve">Domestic Violence towards Women during the COVID-19 Crisis. Thinking Aloud. Vol (6) Issue (12). </w:t>
      </w:r>
    </w:p>
    <w:p w14:paraId="41B64578" w14:textId="77777777" w:rsidR="0074253E" w:rsidRDefault="00204857" w:rsidP="008A20EE">
      <w:pPr>
        <w:spacing w:after="9" w:line="240" w:lineRule="auto"/>
        <w:ind w:left="413" w:right="15"/>
        <w:jc w:val="left"/>
      </w:pPr>
      <w:r>
        <w:t xml:space="preserve">Bangladesh. Available at: </w:t>
      </w:r>
    </w:p>
    <w:p w14:paraId="0893E610" w14:textId="77777777" w:rsidR="0074253E" w:rsidRDefault="00204857" w:rsidP="008A20EE">
      <w:pPr>
        <w:spacing w:after="16" w:line="240" w:lineRule="auto"/>
        <w:ind w:left="398"/>
        <w:jc w:val="left"/>
      </w:pPr>
      <w:r>
        <w:rPr>
          <w:color w:val="0462C1"/>
          <w:u w:val="single" w:color="0462C1"/>
        </w:rPr>
        <w:t>https://sanemnet.org//wp</w:t>
      </w:r>
      <w:r>
        <w:rPr>
          <w:color w:val="2D74B5"/>
          <w:u w:val="single" w:color="2D74B5"/>
        </w:rPr>
        <w:t>content/uploads/2020/06/Thinking-Aloud_V6_N12.pdf</w:t>
      </w:r>
      <w:r>
        <w:t xml:space="preserve"> </w:t>
      </w:r>
    </w:p>
    <w:p w14:paraId="2CEDA2A5" w14:textId="77777777" w:rsidR="0074253E" w:rsidRDefault="00204857" w:rsidP="008A20EE">
      <w:pPr>
        <w:numPr>
          <w:ilvl w:val="0"/>
          <w:numId w:val="8"/>
        </w:numPr>
        <w:spacing w:after="28" w:line="240" w:lineRule="auto"/>
        <w:ind w:right="15" w:hanging="360"/>
        <w:jc w:val="left"/>
      </w:pPr>
      <w:r>
        <w:t xml:space="preserve">Contextualising mental health in Bangladesh: The youth perspective. The Daily Star, Bangladesh. Available at: </w:t>
      </w:r>
      <w:r>
        <w:rPr>
          <w:color w:val="0462C1"/>
          <w:u w:val="single" w:color="0462C1"/>
        </w:rPr>
        <w:t>https://www.thedailystar.net/opinion/views/news/contextualising-mental-health-</w:t>
      </w:r>
      <w:r>
        <w:rPr>
          <w:color w:val="0462C1"/>
        </w:rPr>
        <w:t xml:space="preserve"> </w:t>
      </w:r>
      <w:r>
        <w:rPr>
          <w:color w:val="0462C1"/>
          <w:u w:val="single" w:color="0462C1"/>
        </w:rPr>
        <w:t>bangladesh-the-youth-perspective-3073396?amp</w:t>
      </w:r>
      <w:r>
        <w:t xml:space="preserve"> </w:t>
      </w:r>
    </w:p>
    <w:p w14:paraId="33855B93" w14:textId="77777777" w:rsidR="0074253E" w:rsidRDefault="00204857" w:rsidP="008A20EE">
      <w:pPr>
        <w:numPr>
          <w:ilvl w:val="0"/>
          <w:numId w:val="8"/>
        </w:numPr>
        <w:spacing w:line="240" w:lineRule="auto"/>
        <w:ind w:right="15" w:hanging="360"/>
        <w:jc w:val="left"/>
      </w:pPr>
      <w:r>
        <w:t xml:space="preserve">Reflection of Youth and Gender Issues in the Eighth Five Year Plan. Thinking Aloud. Vol(7) Issue(8). Bangladesh. Available at: </w:t>
      </w:r>
      <w:r>
        <w:rPr>
          <w:color w:val="0462C1"/>
          <w:u w:val="single" w:color="0462C1"/>
        </w:rPr>
        <w:t>https://sanemnet.org//wpcontent/uploads/2021/07/Thinking-Aloud_V7_N8.pdf</w:t>
      </w:r>
      <w:r>
        <w:t xml:space="preserve"> </w:t>
      </w:r>
    </w:p>
    <w:p w14:paraId="1E16E2C2" w14:textId="77777777" w:rsidR="0074253E" w:rsidRDefault="00204857" w:rsidP="008A20EE">
      <w:pPr>
        <w:numPr>
          <w:ilvl w:val="0"/>
          <w:numId w:val="8"/>
        </w:numPr>
        <w:spacing w:after="9" w:line="240" w:lineRule="auto"/>
        <w:ind w:right="15" w:hanging="360"/>
        <w:jc w:val="left"/>
      </w:pPr>
      <w:r>
        <w:t xml:space="preserve">Gender-responsive policies: Bangladesh perspective. Available at: </w:t>
      </w:r>
    </w:p>
    <w:p w14:paraId="6F05E379" w14:textId="77777777" w:rsidR="0074253E" w:rsidRDefault="00204857" w:rsidP="008A20EE">
      <w:pPr>
        <w:spacing w:after="28" w:line="240" w:lineRule="auto"/>
        <w:ind w:left="398"/>
        <w:jc w:val="left"/>
      </w:pPr>
      <w:r>
        <w:rPr>
          <w:color w:val="0462C1"/>
          <w:u w:val="single" w:color="0462C1"/>
        </w:rPr>
        <w:t>https://thefinancialexpress.com.bd/views/gender-responsive-policies-bangladeshperspective</w:t>
      </w:r>
      <w:r>
        <w:t xml:space="preserve"> </w:t>
      </w:r>
    </w:p>
    <w:p w14:paraId="4FF47F3C" w14:textId="77777777" w:rsidR="0074253E" w:rsidRDefault="00204857" w:rsidP="008A20EE">
      <w:pPr>
        <w:numPr>
          <w:ilvl w:val="0"/>
          <w:numId w:val="8"/>
        </w:numPr>
        <w:spacing w:after="9" w:line="240" w:lineRule="auto"/>
        <w:ind w:right="15" w:hanging="360"/>
        <w:jc w:val="left"/>
      </w:pPr>
      <w:r>
        <w:t xml:space="preserve">Projects funded with debt need to be selected prudently and implemented timely. Available at: </w:t>
      </w:r>
    </w:p>
    <w:p w14:paraId="71C1F863" w14:textId="77777777" w:rsidR="0074253E" w:rsidRDefault="00204857" w:rsidP="008A20EE">
      <w:pPr>
        <w:spacing w:after="28" w:line="240" w:lineRule="auto"/>
        <w:ind w:left="398"/>
        <w:jc w:val="left"/>
      </w:pPr>
      <w:r>
        <w:rPr>
          <w:color w:val="0462C1"/>
          <w:u w:val="single" w:color="0462C1"/>
        </w:rPr>
        <w:t>https://www.tbsnews.net/features/panorama/projects-funded-debt-need-beselected-</w:t>
      </w:r>
      <w:r>
        <w:rPr>
          <w:color w:val="0462C1"/>
        </w:rPr>
        <w:t xml:space="preserve">  </w:t>
      </w:r>
      <w:r>
        <w:rPr>
          <w:color w:val="0462C1"/>
          <w:u w:val="single" w:color="0462C1"/>
        </w:rPr>
        <w:t>prudently-and-implemented-timely-580190</w:t>
      </w:r>
      <w:r>
        <w:t xml:space="preserve"> </w:t>
      </w:r>
    </w:p>
    <w:p w14:paraId="3962D4C4" w14:textId="77777777" w:rsidR="0074253E" w:rsidRDefault="00204857" w:rsidP="008A20EE">
      <w:pPr>
        <w:numPr>
          <w:ilvl w:val="0"/>
          <w:numId w:val="8"/>
        </w:numPr>
        <w:spacing w:after="9" w:line="240" w:lineRule="auto"/>
        <w:ind w:right="15" w:hanging="360"/>
        <w:jc w:val="left"/>
      </w:pPr>
      <w:r>
        <w:t xml:space="preserve">Are we doing enough to mitigate learning loss? Available at: </w:t>
      </w:r>
    </w:p>
    <w:p w14:paraId="1F894523" w14:textId="77777777" w:rsidR="0074253E" w:rsidRDefault="00204857" w:rsidP="008A20EE">
      <w:pPr>
        <w:spacing w:after="28" w:line="240" w:lineRule="auto"/>
        <w:ind w:left="398"/>
        <w:jc w:val="left"/>
      </w:pPr>
      <w:r>
        <w:rPr>
          <w:color w:val="0462C1"/>
          <w:u w:val="single" w:color="0462C1"/>
        </w:rPr>
        <w:t>https://www.tbsnews.net/features/panorama/are-we-doing-enough-mitigate-learning-loss-540598</w:t>
      </w:r>
      <w:r>
        <w:t xml:space="preserve"> </w:t>
      </w:r>
    </w:p>
    <w:p w14:paraId="702E12B3" w14:textId="77777777" w:rsidR="0074253E" w:rsidRDefault="00204857" w:rsidP="008A20EE">
      <w:pPr>
        <w:numPr>
          <w:ilvl w:val="0"/>
          <w:numId w:val="8"/>
        </w:numPr>
        <w:spacing w:after="9" w:line="240" w:lineRule="auto"/>
        <w:ind w:right="15" w:hanging="360"/>
        <w:jc w:val="left"/>
      </w:pPr>
      <w:r>
        <w:t xml:space="preserve">Towards a Women Financial Inclusion Strategy of Bangladesh (WFIS-B) Available at: </w:t>
      </w:r>
    </w:p>
    <w:p w14:paraId="329045B4" w14:textId="77777777" w:rsidR="0074253E" w:rsidRDefault="00204857" w:rsidP="008A20EE">
      <w:pPr>
        <w:spacing w:after="28" w:line="240" w:lineRule="auto"/>
        <w:ind w:left="43" w:right="1262" w:firstLine="360"/>
        <w:jc w:val="left"/>
      </w:pPr>
      <w:r>
        <w:rPr>
          <w:color w:val="0462C1"/>
          <w:u w:val="single" w:color="0462C1"/>
        </w:rPr>
        <w:t>https://sanemnet.org/wp-content/uploads/2023/09/ThinkingAloud_V10_N5.pdf</w:t>
      </w:r>
      <w:r>
        <w:t xml:space="preserve"> 12.</w:t>
      </w:r>
      <w:r>
        <w:rPr>
          <w:rFonts w:ascii="Arial" w:eastAsia="Arial" w:hAnsi="Arial" w:cs="Arial"/>
        </w:rPr>
        <w:t xml:space="preserve"> </w:t>
      </w:r>
      <w:r>
        <w:t xml:space="preserve">Investment Facilitation in Bangladesh. Available at: </w:t>
      </w:r>
    </w:p>
    <w:p w14:paraId="63CEDAC9" w14:textId="77777777" w:rsidR="0074253E" w:rsidRDefault="00204857" w:rsidP="008A20EE">
      <w:pPr>
        <w:spacing w:after="28" w:line="240" w:lineRule="auto"/>
        <w:ind w:left="398"/>
        <w:jc w:val="left"/>
      </w:pPr>
      <w:r>
        <w:rPr>
          <w:color w:val="0462C1"/>
          <w:u w:val="single" w:color="0462C1"/>
        </w:rPr>
        <w:t>https://sanemnet.org/wpcontent/uploads/2023/09/Thinking-Aloud_V10_N5.pdf</w:t>
      </w:r>
      <w:r>
        <w:t xml:space="preserve"> </w:t>
      </w:r>
    </w:p>
    <w:p w14:paraId="11AC4D67" w14:textId="77777777" w:rsidR="0074253E" w:rsidRDefault="00204857" w:rsidP="008A20EE">
      <w:pPr>
        <w:numPr>
          <w:ilvl w:val="0"/>
          <w:numId w:val="9"/>
        </w:numPr>
        <w:spacing w:after="28" w:line="240" w:lineRule="auto"/>
        <w:ind w:left="396" w:right="15" w:hanging="358"/>
        <w:jc w:val="left"/>
      </w:pPr>
      <w:r>
        <w:t xml:space="preserve">A roadmap to reform our labour market. Available at: </w:t>
      </w:r>
      <w:r>
        <w:rPr>
          <w:color w:val="0462C1"/>
          <w:u w:val="single" w:color="0462C1"/>
        </w:rPr>
        <w:t>https://www.tbsnews.net/thoughts/roadmap-reform-our-labour-market-978296</w:t>
      </w:r>
      <w:r>
        <w:t xml:space="preserve"> </w:t>
      </w:r>
    </w:p>
    <w:p w14:paraId="1A222FFA" w14:textId="77777777" w:rsidR="0074253E" w:rsidRDefault="00204857" w:rsidP="008A20EE">
      <w:pPr>
        <w:numPr>
          <w:ilvl w:val="0"/>
          <w:numId w:val="9"/>
        </w:numPr>
        <w:spacing w:after="9" w:line="240" w:lineRule="auto"/>
        <w:ind w:left="396" w:right="15" w:hanging="358"/>
        <w:jc w:val="left"/>
      </w:pPr>
      <w:r>
        <w:t xml:space="preserve">The invisible ones: Marginalised demographic groups in the urban area. Available at: </w:t>
      </w:r>
    </w:p>
    <w:p w14:paraId="2C974F35" w14:textId="77777777" w:rsidR="0074253E" w:rsidRDefault="00204857" w:rsidP="008A20EE">
      <w:pPr>
        <w:spacing w:after="28" w:line="240" w:lineRule="auto"/>
        <w:ind w:left="398"/>
        <w:jc w:val="left"/>
      </w:pPr>
      <w:r>
        <w:rPr>
          <w:color w:val="0462C1"/>
          <w:u w:val="single" w:color="0462C1"/>
        </w:rPr>
        <w:t>https://www.tbsnews.net/thoughts/invisible-ones-marginalised-demographic-groups-urban-</w:t>
      </w:r>
      <w:r>
        <w:rPr>
          <w:color w:val="0462C1"/>
        </w:rPr>
        <w:t xml:space="preserve"> </w:t>
      </w:r>
      <w:r>
        <w:rPr>
          <w:color w:val="0462C1"/>
          <w:u w:val="single" w:color="0462C1"/>
        </w:rPr>
        <w:t>area-788638</w:t>
      </w:r>
      <w:r>
        <w:t xml:space="preserve"> </w:t>
      </w:r>
    </w:p>
    <w:p w14:paraId="43C65F5F" w14:textId="77777777" w:rsidR="0074253E" w:rsidRDefault="00204857" w:rsidP="008A20EE">
      <w:pPr>
        <w:numPr>
          <w:ilvl w:val="0"/>
          <w:numId w:val="9"/>
        </w:numPr>
        <w:spacing w:after="9" w:line="240" w:lineRule="auto"/>
        <w:ind w:left="396" w:right="15" w:hanging="358"/>
        <w:jc w:val="left"/>
      </w:pPr>
      <w:r>
        <w:t xml:space="preserve">More women in construction sector should be our next goal. Available at: </w:t>
      </w:r>
    </w:p>
    <w:p w14:paraId="2C45A56A" w14:textId="77777777" w:rsidR="0074253E" w:rsidRDefault="00204857" w:rsidP="008A20EE">
      <w:pPr>
        <w:spacing w:after="28" w:line="240" w:lineRule="auto"/>
        <w:ind w:left="398"/>
        <w:jc w:val="left"/>
      </w:pPr>
      <w:r>
        <w:rPr>
          <w:color w:val="0462C1"/>
          <w:u w:val="single" w:color="0462C1"/>
        </w:rPr>
        <w:t>https://www.thedailystar.net/opinion/views/news/more-women-construction-sector-should-</w:t>
      </w:r>
      <w:r>
        <w:rPr>
          <w:color w:val="0462C1"/>
        </w:rPr>
        <w:t xml:space="preserve"> </w:t>
      </w:r>
      <w:r>
        <w:rPr>
          <w:color w:val="0462C1"/>
          <w:u w:val="single" w:color="0462C1"/>
        </w:rPr>
        <w:t>be-our-next-goal-3646461</w:t>
      </w:r>
      <w:r>
        <w:t xml:space="preserve"> </w:t>
      </w:r>
    </w:p>
    <w:p w14:paraId="06E7AE8D" w14:textId="77777777" w:rsidR="0074253E" w:rsidRDefault="00204857" w:rsidP="008A20EE">
      <w:pPr>
        <w:numPr>
          <w:ilvl w:val="0"/>
          <w:numId w:val="9"/>
        </w:numPr>
        <w:spacing w:after="9" w:line="240" w:lineRule="auto"/>
        <w:ind w:left="396" w:right="15" w:hanging="358"/>
        <w:jc w:val="left"/>
      </w:pPr>
      <w:r>
        <w:t xml:space="preserve">What our RMG sector can learn from labour practices in other countries. Available at: </w:t>
      </w:r>
    </w:p>
    <w:p w14:paraId="011FFEF0" w14:textId="77777777" w:rsidR="0074253E" w:rsidRDefault="00204857" w:rsidP="008A20EE">
      <w:pPr>
        <w:spacing w:after="28" w:line="240" w:lineRule="auto"/>
        <w:ind w:left="398"/>
        <w:jc w:val="left"/>
      </w:pPr>
      <w:r>
        <w:rPr>
          <w:color w:val="0462C1"/>
          <w:u w:val="single" w:color="0462C1"/>
        </w:rPr>
        <w:t>https://www.thedailystar.net/opinion/views/news/what-our-rmg-sector-can-learn-labour-</w:t>
      </w:r>
      <w:r>
        <w:rPr>
          <w:color w:val="0462C1"/>
        </w:rPr>
        <w:t xml:space="preserve"> </w:t>
      </w:r>
      <w:r>
        <w:rPr>
          <w:color w:val="0462C1"/>
          <w:u w:val="single" w:color="0462C1"/>
        </w:rPr>
        <w:t>practices-other-countries-3754216</w:t>
      </w:r>
      <w:r>
        <w:t xml:space="preserve"> </w:t>
      </w:r>
    </w:p>
    <w:p w14:paraId="4383FB01" w14:textId="77777777" w:rsidR="0074253E" w:rsidRDefault="00204857" w:rsidP="008A20EE">
      <w:pPr>
        <w:numPr>
          <w:ilvl w:val="0"/>
          <w:numId w:val="9"/>
        </w:numPr>
        <w:spacing w:after="35" w:line="240" w:lineRule="auto"/>
        <w:ind w:left="396" w:right="15" w:hanging="358"/>
        <w:jc w:val="left"/>
      </w:pPr>
      <w:r>
        <w:t xml:space="preserve">An Appraisal of the Women Reform Commission Report. Available at: </w:t>
      </w:r>
      <w:r>
        <w:rPr>
          <w:color w:val="0000FF"/>
          <w:u w:val="single" w:color="0000FF"/>
        </w:rPr>
        <w:t>https://sanemblog.org/2025/06/an-appraisal-of-the-women-reform-commission-report/</w:t>
      </w:r>
      <w:r>
        <w:t xml:space="preserve">  </w:t>
      </w:r>
    </w:p>
    <w:p w14:paraId="39412996" w14:textId="77777777" w:rsidR="0074253E" w:rsidRDefault="00204857" w:rsidP="008A20EE">
      <w:pPr>
        <w:numPr>
          <w:ilvl w:val="0"/>
          <w:numId w:val="9"/>
        </w:numPr>
        <w:spacing w:after="35" w:line="240" w:lineRule="auto"/>
        <w:ind w:left="396" w:right="15" w:hanging="358"/>
        <w:jc w:val="left"/>
      </w:pPr>
      <w:r>
        <w:t xml:space="preserve">Bangladesh's Data Dilemma: What lies beneath the advertised success? Available at: </w:t>
      </w:r>
      <w:r>
        <w:rPr>
          <w:color w:val="0000FF"/>
          <w:u w:val="single" w:color="0000FF"/>
        </w:rPr>
        <w:t>https://www.tbsnews.net/supplement/bangladeshs-data-dilemma-what-lies-beneathadvertised-success-1050591</w:t>
      </w:r>
      <w:r>
        <w:t xml:space="preserve">  </w:t>
      </w:r>
    </w:p>
    <w:p w14:paraId="13E524BB" w14:textId="77777777" w:rsidR="0074253E" w:rsidRDefault="00204857" w:rsidP="008A20EE">
      <w:pPr>
        <w:numPr>
          <w:ilvl w:val="0"/>
          <w:numId w:val="9"/>
        </w:numPr>
        <w:spacing w:after="9" w:line="240" w:lineRule="auto"/>
        <w:ind w:left="396" w:right="15" w:hanging="358"/>
        <w:jc w:val="left"/>
      </w:pPr>
      <w:r>
        <w:t xml:space="preserve">Reforming Public Expenditure in Bangladesh: From Inefficiency to Impact. Available at: </w:t>
      </w:r>
    </w:p>
    <w:p w14:paraId="58BEC71D" w14:textId="77777777" w:rsidR="0074253E" w:rsidRDefault="00204857" w:rsidP="008A20EE">
      <w:pPr>
        <w:spacing w:after="35" w:line="240" w:lineRule="auto"/>
        <w:ind w:left="398"/>
        <w:jc w:val="left"/>
      </w:pPr>
      <w:r>
        <w:rPr>
          <w:color w:val="0000FF"/>
          <w:u w:val="single" w:color="0000FF"/>
        </w:rPr>
        <w:t>https://sanemblog.org/2024/09/reforming-public-expenditure-in-bangladesh-from-inefficiencyto-impact/</w:t>
      </w:r>
      <w:r>
        <w:t xml:space="preserve"> </w:t>
      </w:r>
    </w:p>
    <w:p w14:paraId="29E991AE" w14:textId="77777777" w:rsidR="0074253E" w:rsidRDefault="00204857" w:rsidP="008A20EE">
      <w:pPr>
        <w:numPr>
          <w:ilvl w:val="0"/>
          <w:numId w:val="9"/>
        </w:numPr>
        <w:spacing w:after="9" w:line="240" w:lineRule="auto"/>
        <w:ind w:left="396" w:right="15" w:hanging="358"/>
        <w:jc w:val="left"/>
      </w:pPr>
      <w:r>
        <w:t xml:space="preserve">An Analytical Narrative of the Governance Failures in the Banking Sector. Available at: </w:t>
      </w:r>
    </w:p>
    <w:p w14:paraId="00869A81" w14:textId="77777777" w:rsidR="0074253E" w:rsidRDefault="00204857" w:rsidP="008A20EE">
      <w:pPr>
        <w:spacing w:after="35" w:line="240" w:lineRule="auto"/>
        <w:ind w:left="398"/>
        <w:jc w:val="left"/>
      </w:pPr>
      <w:r>
        <w:rPr>
          <w:color w:val="0000FF"/>
          <w:u w:val="single" w:color="0000FF"/>
        </w:rPr>
        <w:t>https://sanemblog.org/2024/09/an-analytical-narrative-of-the-governance-failures-in-thebanking-sector/</w:t>
      </w:r>
      <w:r>
        <w:t xml:space="preserve"> </w:t>
      </w:r>
    </w:p>
    <w:p w14:paraId="46E1F59E" w14:textId="77777777" w:rsidR="0074253E" w:rsidRDefault="00204857" w:rsidP="008A20EE">
      <w:pPr>
        <w:numPr>
          <w:ilvl w:val="0"/>
          <w:numId w:val="9"/>
        </w:numPr>
        <w:spacing w:after="9" w:line="240" w:lineRule="auto"/>
        <w:ind w:left="396" w:right="15" w:hanging="358"/>
        <w:jc w:val="left"/>
      </w:pPr>
      <w:r>
        <w:t xml:space="preserve">Startup landscape in Bangladesh: Challenges and way forward. Available at: </w:t>
      </w:r>
    </w:p>
    <w:p w14:paraId="6598956D" w14:textId="77777777" w:rsidR="0074253E" w:rsidRDefault="00204857" w:rsidP="008A20EE">
      <w:pPr>
        <w:spacing w:after="262" w:line="240" w:lineRule="auto"/>
        <w:ind w:left="398"/>
        <w:jc w:val="left"/>
      </w:pPr>
      <w:r>
        <w:rPr>
          <w:color w:val="0000FF"/>
          <w:u w:val="single" w:color="0000FF"/>
        </w:rPr>
        <w:t>https://sanemblog.org/2024/06/digital-public-infrastructure-in-bangladesh-progress-challengesand-future-prospects/</w:t>
      </w:r>
      <w:r>
        <w:t xml:space="preserve"> </w:t>
      </w:r>
    </w:p>
    <w:p w14:paraId="5C52B3B3" w14:textId="52B9A206" w:rsidR="007073A4" w:rsidRPr="007073A4" w:rsidRDefault="00204857" w:rsidP="008A20EE">
      <w:pPr>
        <w:pStyle w:val="Heading1"/>
        <w:spacing w:after="200" w:line="240" w:lineRule="auto"/>
        <w:ind w:left="24" w:firstLine="0"/>
      </w:pPr>
      <w:r>
        <w:rPr>
          <w:u w:val="single" w:color="000000"/>
        </w:rPr>
        <w:lastRenderedPageBreak/>
        <w:t>REFERENCES</w:t>
      </w:r>
      <w:r>
        <w:t xml:space="preserve"> </w:t>
      </w:r>
    </w:p>
    <w:p w14:paraId="153A48BE" w14:textId="77777777" w:rsidR="00D307F8" w:rsidRDefault="00D307F8" w:rsidP="008A20EE">
      <w:pPr>
        <w:pStyle w:val="Heading2"/>
        <w:spacing w:after="0" w:line="240" w:lineRule="auto"/>
        <w:ind w:left="5"/>
      </w:pPr>
      <w:r>
        <w:t xml:space="preserve">Dr Bazlul Haque Khondker </w:t>
      </w:r>
    </w:p>
    <w:p w14:paraId="1C7DAD1E" w14:textId="77777777" w:rsidR="00707ADF" w:rsidRDefault="00707ADF" w:rsidP="008A20EE">
      <w:pPr>
        <w:spacing w:after="0" w:line="240" w:lineRule="auto"/>
        <w:ind w:left="48" w:right="4038"/>
        <w:jc w:val="left"/>
      </w:pPr>
      <w:r>
        <w:t>Chairman, South Asian Network on Economic Modeling</w:t>
      </w:r>
    </w:p>
    <w:p w14:paraId="3D54A34C" w14:textId="30841673" w:rsidR="00707ADF" w:rsidRDefault="00707ADF" w:rsidP="008A20EE">
      <w:pPr>
        <w:spacing w:after="9" w:line="240" w:lineRule="auto"/>
        <w:ind w:left="48" w:right="15"/>
        <w:jc w:val="left"/>
      </w:pPr>
      <w:r>
        <w:t xml:space="preserve">Professor, Department of Economics,  </w:t>
      </w:r>
    </w:p>
    <w:p w14:paraId="7805637B" w14:textId="1DACE279" w:rsidR="00D307F8" w:rsidRDefault="00707ADF" w:rsidP="008A20EE">
      <w:pPr>
        <w:spacing w:after="9" w:line="240" w:lineRule="auto"/>
        <w:ind w:left="48" w:right="15"/>
        <w:jc w:val="left"/>
      </w:pPr>
      <w:r>
        <w:t xml:space="preserve">University of Dhaka, Dhaka 1000, Bangladesh.  </w:t>
      </w:r>
    </w:p>
    <w:p w14:paraId="01C66A50" w14:textId="77777777" w:rsidR="00D307F8" w:rsidRDefault="00D307F8" w:rsidP="008A20EE">
      <w:pPr>
        <w:spacing w:after="9" w:line="240" w:lineRule="auto"/>
        <w:ind w:left="48" w:right="15"/>
        <w:jc w:val="left"/>
      </w:pPr>
      <w:r>
        <w:t xml:space="preserve">Email: bazlul.khondker@gmail.com   </w:t>
      </w:r>
    </w:p>
    <w:p w14:paraId="11704A66" w14:textId="77777777" w:rsidR="00D307F8" w:rsidRDefault="00D307F8" w:rsidP="008A20EE">
      <w:pPr>
        <w:pStyle w:val="Heading2"/>
        <w:spacing w:after="0" w:line="240" w:lineRule="auto"/>
        <w:ind w:left="5"/>
      </w:pPr>
    </w:p>
    <w:p w14:paraId="57CAB142" w14:textId="05A98139" w:rsidR="00707ADF" w:rsidRPr="00707ADF" w:rsidRDefault="00204857" w:rsidP="008A20EE">
      <w:pPr>
        <w:pStyle w:val="Heading2"/>
        <w:spacing w:after="0" w:line="240" w:lineRule="auto"/>
        <w:ind w:left="5"/>
      </w:pPr>
      <w:r>
        <w:t xml:space="preserve">Dr Selim Raihan </w:t>
      </w:r>
    </w:p>
    <w:p w14:paraId="4F6AF9C0" w14:textId="77777777" w:rsidR="0074253E" w:rsidRDefault="00204857" w:rsidP="008A20EE">
      <w:pPr>
        <w:spacing w:after="9" w:line="240" w:lineRule="auto"/>
        <w:ind w:left="48" w:right="15"/>
        <w:jc w:val="left"/>
      </w:pPr>
      <w:r>
        <w:t xml:space="preserve">Professor, Department of Economics,  </w:t>
      </w:r>
    </w:p>
    <w:p w14:paraId="6CDFDC6D" w14:textId="77777777" w:rsidR="00707ADF" w:rsidRDefault="00204857" w:rsidP="008A20EE">
      <w:pPr>
        <w:spacing w:after="9" w:line="240" w:lineRule="auto"/>
        <w:ind w:left="48" w:right="15"/>
        <w:jc w:val="left"/>
      </w:pPr>
      <w:r>
        <w:t xml:space="preserve">University of Dhaka, Dhaka 1000, Bangladesh. </w:t>
      </w:r>
    </w:p>
    <w:p w14:paraId="55FC1377" w14:textId="33BE115D" w:rsidR="0074253E" w:rsidRDefault="00707ADF" w:rsidP="008A20EE">
      <w:pPr>
        <w:spacing w:after="9" w:line="240" w:lineRule="auto"/>
        <w:ind w:left="48" w:right="15"/>
        <w:jc w:val="left"/>
      </w:pPr>
      <w:r>
        <w:t>Executive Director, South Asian Network on Economic Modeling.</w:t>
      </w:r>
      <w:r w:rsidR="00204857">
        <w:t xml:space="preserve"> </w:t>
      </w:r>
    </w:p>
    <w:p w14:paraId="42839878" w14:textId="77777777" w:rsidR="0074253E" w:rsidRDefault="00204857" w:rsidP="008A20EE">
      <w:pPr>
        <w:spacing w:after="9" w:line="240" w:lineRule="auto"/>
        <w:ind w:left="48" w:right="15"/>
        <w:jc w:val="left"/>
      </w:pPr>
      <w:r>
        <w:t xml:space="preserve">Email: selim.raihan@gmail.com   </w:t>
      </w:r>
    </w:p>
    <w:p w14:paraId="1EB563BC" w14:textId="7ED38FA2" w:rsidR="00923DF1" w:rsidRDefault="00204857" w:rsidP="008A20EE">
      <w:pPr>
        <w:spacing w:after="0" w:line="240" w:lineRule="auto"/>
        <w:ind w:left="0" w:firstLine="0"/>
        <w:jc w:val="left"/>
      </w:pPr>
      <w:r>
        <w:rPr>
          <w:b/>
        </w:rPr>
        <w:t xml:space="preserve"> </w:t>
      </w:r>
    </w:p>
    <w:p w14:paraId="6E00F734" w14:textId="76574288" w:rsidR="00923DF1" w:rsidRPr="00923DF1" w:rsidRDefault="00923DF1" w:rsidP="008A20EE">
      <w:pPr>
        <w:spacing w:after="9" w:line="240" w:lineRule="auto"/>
        <w:ind w:left="48" w:right="15"/>
        <w:jc w:val="left"/>
        <w:rPr>
          <w:b/>
          <w:bCs/>
        </w:rPr>
      </w:pPr>
      <w:r w:rsidRPr="00923DF1">
        <w:rPr>
          <w:b/>
          <w:bCs/>
        </w:rPr>
        <w:t>Dr Sayema Haque Bidisha</w:t>
      </w:r>
    </w:p>
    <w:p w14:paraId="73740875" w14:textId="77777777" w:rsidR="00231DE1" w:rsidRDefault="00231DE1" w:rsidP="008A20EE">
      <w:pPr>
        <w:spacing w:after="9" w:line="240" w:lineRule="auto"/>
        <w:ind w:left="48" w:right="15"/>
        <w:jc w:val="left"/>
      </w:pPr>
      <w:r>
        <w:t>Pro-VC (admin), Dhaka University</w:t>
      </w:r>
    </w:p>
    <w:p w14:paraId="52BF0B6F" w14:textId="022812ED" w:rsidR="00923DF1" w:rsidRDefault="00231DE1" w:rsidP="008A20EE">
      <w:pPr>
        <w:spacing w:after="9" w:line="240" w:lineRule="auto"/>
        <w:ind w:left="48" w:right="15"/>
        <w:jc w:val="left"/>
      </w:pPr>
      <w:r>
        <w:t xml:space="preserve">And </w:t>
      </w:r>
      <w:r w:rsidR="00923DF1">
        <w:t xml:space="preserve">Professor, Department of Economics,  </w:t>
      </w:r>
    </w:p>
    <w:p w14:paraId="062690D2" w14:textId="77777777" w:rsidR="00923DF1" w:rsidRDefault="00923DF1" w:rsidP="008A20EE">
      <w:pPr>
        <w:spacing w:after="9" w:line="240" w:lineRule="auto"/>
        <w:ind w:left="48" w:right="15"/>
        <w:jc w:val="left"/>
      </w:pPr>
      <w:r>
        <w:t xml:space="preserve">University of Dhaka, Dhaka 1000, Bangladesh.  </w:t>
      </w:r>
    </w:p>
    <w:p w14:paraId="108E868F" w14:textId="66517B0F" w:rsidR="00923DF1" w:rsidRDefault="00923DF1" w:rsidP="008A20EE">
      <w:pPr>
        <w:spacing w:after="9" w:line="240" w:lineRule="auto"/>
        <w:ind w:left="48" w:right="15"/>
        <w:jc w:val="left"/>
      </w:pPr>
      <w:r>
        <w:t xml:space="preserve">Email: sayema.bidisha@gmail.com   </w:t>
      </w:r>
    </w:p>
    <w:p w14:paraId="0CA05551" w14:textId="77777777" w:rsidR="00923DF1" w:rsidRDefault="00923DF1" w:rsidP="008A20EE">
      <w:pPr>
        <w:spacing w:after="9" w:line="240" w:lineRule="auto"/>
        <w:ind w:left="48" w:right="15"/>
        <w:jc w:val="left"/>
      </w:pPr>
    </w:p>
    <w:p w14:paraId="326778AD" w14:textId="77777777" w:rsidR="0074253E" w:rsidRDefault="00204857" w:rsidP="008A20EE">
      <w:pPr>
        <w:spacing w:after="0" w:line="240" w:lineRule="auto"/>
        <w:ind w:left="0" w:firstLine="0"/>
        <w:jc w:val="left"/>
      </w:pPr>
      <w:r>
        <w:t xml:space="preserve"> </w:t>
      </w:r>
    </w:p>
    <w:sectPr w:rsidR="0074253E">
      <w:footerReference w:type="even" r:id="rId13"/>
      <w:footerReference w:type="default" r:id="rId14"/>
      <w:footerReference w:type="first" r:id="rId15"/>
      <w:pgSz w:w="11911" w:h="16841"/>
      <w:pgMar w:top="1423" w:right="1412" w:bottom="1239" w:left="1416"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29EC" w14:textId="77777777" w:rsidR="00EE3FF2" w:rsidRDefault="00EE3FF2">
      <w:pPr>
        <w:spacing w:after="0" w:line="240" w:lineRule="auto"/>
      </w:pPr>
      <w:r>
        <w:separator/>
      </w:r>
    </w:p>
  </w:endnote>
  <w:endnote w:type="continuationSeparator" w:id="0">
    <w:p w14:paraId="6EE3645E" w14:textId="77777777" w:rsidR="00EE3FF2" w:rsidRDefault="00EE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1F64" w14:textId="77777777" w:rsidR="0074253E" w:rsidRDefault="00204857">
    <w:pPr>
      <w:tabs>
        <w:tab w:val="right" w:pos="908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FE3A" w14:textId="77777777" w:rsidR="0074253E" w:rsidRDefault="00204857">
    <w:pPr>
      <w:tabs>
        <w:tab w:val="right" w:pos="908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C7C" w14:textId="77777777" w:rsidR="0074253E" w:rsidRDefault="00204857">
    <w:pPr>
      <w:tabs>
        <w:tab w:val="right" w:pos="908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A330" w14:textId="77777777" w:rsidR="00EE3FF2" w:rsidRDefault="00EE3FF2">
      <w:pPr>
        <w:spacing w:after="0" w:line="240" w:lineRule="auto"/>
      </w:pPr>
      <w:r>
        <w:separator/>
      </w:r>
    </w:p>
  </w:footnote>
  <w:footnote w:type="continuationSeparator" w:id="0">
    <w:p w14:paraId="01B992B4" w14:textId="77777777" w:rsidR="00EE3FF2" w:rsidRDefault="00EE3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27D"/>
    <w:multiLevelType w:val="hybridMultilevel"/>
    <w:tmpl w:val="4B18252C"/>
    <w:lvl w:ilvl="0" w:tplc="5EE86280">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A78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AE0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074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874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38CD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01A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843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6DF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971C84"/>
    <w:multiLevelType w:val="hybridMultilevel"/>
    <w:tmpl w:val="4A2E3BB2"/>
    <w:lvl w:ilvl="0" w:tplc="720A6A92">
      <w:start w:val="1"/>
      <w:numFmt w:val="bullet"/>
      <w:lvlText w:val="▪"/>
      <w:lvlJc w:val="left"/>
      <w:pPr>
        <w:ind w:left="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69AB714">
      <w:start w:val="1"/>
      <w:numFmt w:val="bullet"/>
      <w:lvlText w:val="o"/>
      <w:lvlJc w:val="left"/>
      <w:pPr>
        <w:ind w:left="11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E48568">
      <w:start w:val="1"/>
      <w:numFmt w:val="bullet"/>
      <w:lvlText w:val="▪"/>
      <w:lvlJc w:val="left"/>
      <w:pPr>
        <w:ind w:left="18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C5824A4">
      <w:start w:val="1"/>
      <w:numFmt w:val="bullet"/>
      <w:lvlText w:val="•"/>
      <w:lvlJc w:val="left"/>
      <w:pPr>
        <w:ind w:left="2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D680134">
      <w:start w:val="1"/>
      <w:numFmt w:val="bullet"/>
      <w:lvlText w:val="o"/>
      <w:lvlJc w:val="left"/>
      <w:pPr>
        <w:ind w:left="3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B109E32">
      <w:start w:val="1"/>
      <w:numFmt w:val="bullet"/>
      <w:lvlText w:val="▪"/>
      <w:lvlJc w:val="left"/>
      <w:pPr>
        <w:ind w:left="4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763EA8">
      <w:start w:val="1"/>
      <w:numFmt w:val="bullet"/>
      <w:lvlText w:val="•"/>
      <w:lvlJc w:val="left"/>
      <w:pPr>
        <w:ind w:left="4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88153C">
      <w:start w:val="1"/>
      <w:numFmt w:val="bullet"/>
      <w:lvlText w:val="o"/>
      <w:lvlJc w:val="left"/>
      <w:pPr>
        <w:ind w:left="5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D43266">
      <w:start w:val="1"/>
      <w:numFmt w:val="bullet"/>
      <w:lvlText w:val="▪"/>
      <w:lvlJc w:val="left"/>
      <w:pPr>
        <w:ind w:left="6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EB2941"/>
    <w:multiLevelType w:val="hybridMultilevel"/>
    <w:tmpl w:val="CDA26EF8"/>
    <w:lvl w:ilvl="0" w:tplc="886E6BCA">
      <w:start w:val="1"/>
      <w:numFmt w:val="decimal"/>
      <w:lvlText w:val="%1."/>
      <w:lvlJc w:val="left"/>
      <w:pPr>
        <w:ind w:left="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C9DAA">
      <w:start w:val="1"/>
      <w:numFmt w:val="lowerLetter"/>
      <w:lvlText w:val="%2"/>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8B39A">
      <w:start w:val="1"/>
      <w:numFmt w:val="lowerRoman"/>
      <w:lvlText w:val="%3"/>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C2CE86">
      <w:start w:val="1"/>
      <w:numFmt w:val="decimal"/>
      <w:lvlText w:val="%4"/>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7C1CD6">
      <w:start w:val="1"/>
      <w:numFmt w:val="lowerLetter"/>
      <w:lvlText w:val="%5"/>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62863E">
      <w:start w:val="1"/>
      <w:numFmt w:val="lowerRoman"/>
      <w:lvlText w:val="%6"/>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2CD6A0">
      <w:start w:val="1"/>
      <w:numFmt w:val="decimal"/>
      <w:lvlText w:val="%7"/>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46CD76">
      <w:start w:val="1"/>
      <w:numFmt w:val="lowerLetter"/>
      <w:lvlText w:val="%8"/>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4643F8">
      <w:start w:val="1"/>
      <w:numFmt w:val="lowerRoman"/>
      <w:lvlText w:val="%9"/>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8B5802"/>
    <w:multiLevelType w:val="hybridMultilevel"/>
    <w:tmpl w:val="006ED596"/>
    <w:lvl w:ilvl="0" w:tplc="867849CA">
      <w:start w:val="1"/>
      <w:numFmt w:val="bullet"/>
      <w:lvlText w:val="▪"/>
      <w:lvlJc w:val="left"/>
      <w:pPr>
        <w:ind w:left="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2EEBF4">
      <w:start w:val="1"/>
      <w:numFmt w:val="bullet"/>
      <w:lvlText w:val="o"/>
      <w:lvlJc w:val="left"/>
      <w:pPr>
        <w:ind w:left="1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14BE3A">
      <w:start w:val="1"/>
      <w:numFmt w:val="bullet"/>
      <w:lvlText w:val="▪"/>
      <w:lvlJc w:val="left"/>
      <w:pPr>
        <w:ind w:left="18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5E9F2E">
      <w:start w:val="1"/>
      <w:numFmt w:val="bullet"/>
      <w:lvlText w:val="•"/>
      <w:lvlJc w:val="left"/>
      <w:pPr>
        <w:ind w:left="25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64714A">
      <w:start w:val="1"/>
      <w:numFmt w:val="bullet"/>
      <w:lvlText w:val="o"/>
      <w:lvlJc w:val="left"/>
      <w:pPr>
        <w:ind w:left="32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A6721A">
      <w:start w:val="1"/>
      <w:numFmt w:val="bullet"/>
      <w:lvlText w:val="▪"/>
      <w:lvlJc w:val="left"/>
      <w:pPr>
        <w:ind w:left="40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80214C">
      <w:start w:val="1"/>
      <w:numFmt w:val="bullet"/>
      <w:lvlText w:val="•"/>
      <w:lvlJc w:val="left"/>
      <w:pPr>
        <w:ind w:left="4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5605328">
      <w:start w:val="1"/>
      <w:numFmt w:val="bullet"/>
      <w:lvlText w:val="o"/>
      <w:lvlJc w:val="left"/>
      <w:pPr>
        <w:ind w:left="5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0C7654">
      <w:start w:val="1"/>
      <w:numFmt w:val="bullet"/>
      <w:lvlText w:val="▪"/>
      <w:lvlJc w:val="left"/>
      <w:pPr>
        <w:ind w:left="6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A50E12"/>
    <w:multiLevelType w:val="hybridMultilevel"/>
    <w:tmpl w:val="F5461B3C"/>
    <w:lvl w:ilvl="0" w:tplc="40AA060C">
      <w:start w:val="1"/>
      <w:numFmt w:val="decimal"/>
      <w:lvlText w:val="%1."/>
      <w:lvlJc w:val="left"/>
      <w:pPr>
        <w:ind w:left="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18B8B2">
      <w:start w:val="1"/>
      <w:numFmt w:val="lowerLetter"/>
      <w:lvlText w:val="%2"/>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7274">
      <w:start w:val="1"/>
      <w:numFmt w:val="lowerRoman"/>
      <w:lvlText w:val="%3"/>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ECA520">
      <w:start w:val="1"/>
      <w:numFmt w:val="decimal"/>
      <w:lvlText w:val="%4"/>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23614">
      <w:start w:val="1"/>
      <w:numFmt w:val="lowerLetter"/>
      <w:lvlText w:val="%5"/>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96BC60">
      <w:start w:val="1"/>
      <w:numFmt w:val="lowerRoman"/>
      <w:lvlText w:val="%6"/>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784658">
      <w:start w:val="1"/>
      <w:numFmt w:val="decimal"/>
      <w:lvlText w:val="%7"/>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0A0E50">
      <w:start w:val="1"/>
      <w:numFmt w:val="lowerLetter"/>
      <w:lvlText w:val="%8"/>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B2825E">
      <w:start w:val="1"/>
      <w:numFmt w:val="lowerRoman"/>
      <w:lvlText w:val="%9"/>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643333"/>
    <w:multiLevelType w:val="hybridMultilevel"/>
    <w:tmpl w:val="DCFAF9BE"/>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35C213E2"/>
    <w:multiLevelType w:val="hybridMultilevel"/>
    <w:tmpl w:val="DB140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64833BEE"/>
    <w:multiLevelType w:val="hybridMultilevel"/>
    <w:tmpl w:val="CD1E97F2"/>
    <w:lvl w:ilvl="0" w:tplc="9A40126C">
      <w:start w:val="1"/>
      <w:numFmt w:val="decimal"/>
      <w:lvlText w:val="%1."/>
      <w:lvlJc w:val="left"/>
      <w:pPr>
        <w:ind w:left="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709FE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6C0540">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61750">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A4EB48">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FED336">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EAE958">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C8E312">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E8AE4C">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17464A"/>
    <w:multiLevelType w:val="hybridMultilevel"/>
    <w:tmpl w:val="93825B3A"/>
    <w:lvl w:ilvl="0" w:tplc="4AB6B588">
      <w:start w:val="13"/>
      <w:numFmt w:val="decimal"/>
      <w:lvlText w:val="%1."/>
      <w:lvlJc w:val="left"/>
      <w:pPr>
        <w:ind w:left="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E7A66">
      <w:start w:val="1"/>
      <w:numFmt w:val="lowerLetter"/>
      <w:lvlText w:val="%2"/>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602C70">
      <w:start w:val="1"/>
      <w:numFmt w:val="lowerRoman"/>
      <w:lvlText w:val="%3"/>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7053A2">
      <w:start w:val="1"/>
      <w:numFmt w:val="decimal"/>
      <w:lvlText w:val="%4"/>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F8E32A">
      <w:start w:val="1"/>
      <w:numFmt w:val="lowerLetter"/>
      <w:lvlText w:val="%5"/>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88B84E">
      <w:start w:val="1"/>
      <w:numFmt w:val="lowerRoman"/>
      <w:lvlText w:val="%6"/>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3C6ED8">
      <w:start w:val="1"/>
      <w:numFmt w:val="decimal"/>
      <w:lvlText w:val="%7"/>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1828B0">
      <w:start w:val="1"/>
      <w:numFmt w:val="lowerLetter"/>
      <w:lvlText w:val="%8"/>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47CAC">
      <w:start w:val="1"/>
      <w:numFmt w:val="lowerRoman"/>
      <w:lvlText w:val="%9"/>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4B2D9F"/>
    <w:multiLevelType w:val="hybridMultilevel"/>
    <w:tmpl w:val="AF98CF54"/>
    <w:lvl w:ilvl="0" w:tplc="4664ECA4">
      <w:start w:val="1"/>
      <w:numFmt w:val="bullet"/>
      <w:lvlText w:val="▪"/>
      <w:lvlJc w:val="left"/>
      <w:pPr>
        <w:ind w:left="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C4FFC6">
      <w:start w:val="1"/>
      <w:numFmt w:val="bullet"/>
      <w:lvlText w:val="o"/>
      <w:lvlJc w:val="left"/>
      <w:pPr>
        <w:ind w:left="1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32C5AA">
      <w:start w:val="1"/>
      <w:numFmt w:val="bullet"/>
      <w:lvlText w:val="▪"/>
      <w:lvlJc w:val="left"/>
      <w:pPr>
        <w:ind w:left="18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BCA054">
      <w:start w:val="1"/>
      <w:numFmt w:val="bullet"/>
      <w:lvlText w:val="•"/>
      <w:lvlJc w:val="left"/>
      <w:pPr>
        <w:ind w:left="25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902362">
      <w:start w:val="1"/>
      <w:numFmt w:val="bullet"/>
      <w:lvlText w:val="o"/>
      <w:lvlJc w:val="left"/>
      <w:pPr>
        <w:ind w:left="32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D0909A">
      <w:start w:val="1"/>
      <w:numFmt w:val="bullet"/>
      <w:lvlText w:val="▪"/>
      <w:lvlJc w:val="left"/>
      <w:pPr>
        <w:ind w:left="40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881D88">
      <w:start w:val="1"/>
      <w:numFmt w:val="bullet"/>
      <w:lvlText w:val="•"/>
      <w:lvlJc w:val="left"/>
      <w:pPr>
        <w:ind w:left="4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5BABDA6">
      <w:start w:val="1"/>
      <w:numFmt w:val="bullet"/>
      <w:lvlText w:val="o"/>
      <w:lvlJc w:val="left"/>
      <w:pPr>
        <w:ind w:left="5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55EF336">
      <w:start w:val="1"/>
      <w:numFmt w:val="bullet"/>
      <w:lvlText w:val="▪"/>
      <w:lvlJc w:val="left"/>
      <w:pPr>
        <w:ind w:left="6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5B3C23"/>
    <w:multiLevelType w:val="hybridMultilevel"/>
    <w:tmpl w:val="B6881FF4"/>
    <w:lvl w:ilvl="0" w:tplc="556A3AC4">
      <w:start w:val="1"/>
      <w:numFmt w:val="decimal"/>
      <w:lvlText w:val="%1."/>
      <w:lvlJc w:val="left"/>
      <w:pPr>
        <w:ind w:left="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D68054">
      <w:start w:val="1"/>
      <w:numFmt w:val="lowerLetter"/>
      <w:lvlText w:val="%2"/>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D0D5B4">
      <w:start w:val="1"/>
      <w:numFmt w:val="lowerRoman"/>
      <w:lvlText w:val="%3"/>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20B650">
      <w:start w:val="1"/>
      <w:numFmt w:val="decimal"/>
      <w:lvlText w:val="%4"/>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F8FB10">
      <w:start w:val="1"/>
      <w:numFmt w:val="lowerLetter"/>
      <w:lvlText w:val="%5"/>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EE5B62">
      <w:start w:val="1"/>
      <w:numFmt w:val="lowerRoman"/>
      <w:lvlText w:val="%6"/>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AEACA2">
      <w:start w:val="1"/>
      <w:numFmt w:val="decimal"/>
      <w:lvlText w:val="%7"/>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22100C">
      <w:start w:val="1"/>
      <w:numFmt w:val="lowerLetter"/>
      <w:lvlText w:val="%8"/>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F8B010">
      <w:start w:val="1"/>
      <w:numFmt w:val="lowerRoman"/>
      <w:lvlText w:val="%9"/>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9"/>
  </w:num>
  <w:num w:numId="3">
    <w:abstractNumId w:val="3"/>
  </w:num>
  <w:num w:numId="4">
    <w:abstractNumId w:val="0"/>
  </w:num>
  <w:num w:numId="5">
    <w:abstractNumId w:val="2"/>
  </w:num>
  <w:num w:numId="6">
    <w:abstractNumId w:val="10"/>
  </w:num>
  <w:num w:numId="7">
    <w:abstractNumId w:val="7"/>
  </w:num>
  <w:num w:numId="8">
    <w:abstractNumId w:val="4"/>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3E"/>
    <w:rsid w:val="000867C0"/>
    <w:rsid w:val="00204857"/>
    <w:rsid w:val="00231DE1"/>
    <w:rsid w:val="00347687"/>
    <w:rsid w:val="003A5A23"/>
    <w:rsid w:val="005829FF"/>
    <w:rsid w:val="00673673"/>
    <w:rsid w:val="006B17E7"/>
    <w:rsid w:val="007073A4"/>
    <w:rsid w:val="00707ADF"/>
    <w:rsid w:val="0074253E"/>
    <w:rsid w:val="007C4707"/>
    <w:rsid w:val="008A20EE"/>
    <w:rsid w:val="00923DF1"/>
    <w:rsid w:val="00D307F8"/>
    <w:rsid w:val="00E000B1"/>
    <w:rsid w:val="00E81BAD"/>
    <w:rsid w:val="00EE3FF2"/>
    <w:rsid w:val="00FF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AD46"/>
  <w15:docId w15:val="{BEFBED0F-ABDE-499F-A7FE-EE7C81EE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0" w:lineRule="auto"/>
      <w:ind w:left="4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8"/>
      <w:ind w:left="34"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92"/>
      <w:ind w:left="43"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673673"/>
    <w:pPr>
      <w:ind w:left="720"/>
      <w:contextualSpacing/>
    </w:pPr>
  </w:style>
  <w:style w:type="character" w:styleId="Hyperlink">
    <w:name w:val="Hyperlink"/>
    <w:basedOn w:val="DefaultParagraphFont"/>
    <w:uiPriority w:val="99"/>
    <w:unhideWhenUsed/>
    <w:rsid w:val="006B17E7"/>
    <w:rPr>
      <w:color w:val="0563C1" w:themeColor="hyperlink"/>
      <w:u w:val="single"/>
    </w:rPr>
  </w:style>
  <w:style w:type="character" w:styleId="UnresolvedMention">
    <w:name w:val="Unresolved Mention"/>
    <w:basedOn w:val="DefaultParagraphFont"/>
    <w:uiPriority w:val="99"/>
    <w:semiHidden/>
    <w:unhideWhenUsed/>
    <w:rsid w:val="006B17E7"/>
    <w:rPr>
      <w:color w:val="605E5C"/>
      <w:shd w:val="clear" w:color="auto" w:fill="E1DFDD"/>
    </w:rPr>
  </w:style>
  <w:style w:type="table" w:styleId="TableGrid">
    <w:name w:val="Table Grid"/>
    <w:basedOn w:val="TableNormal"/>
    <w:uiPriority w:val="39"/>
    <w:rsid w:val="0070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in/eshrat-sharmin-43855810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in/eshrat-sharmin-438558107/" TargetMode="External"/><Relationship Id="rId12" Type="http://schemas.openxmlformats.org/officeDocument/2006/relationships/hyperlink" Target="https://www.tbsnews.net/supplement/primary-education-system-bangladesh-bridging-gap-between-hopes-and-outcomes-13469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eshrat-sharmin-438558107/"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linkedin.com/in/eshrat-sharmin-438558107/" TargetMode="External"/><Relationship Id="rId4" Type="http://schemas.openxmlformats.org/officeDocument/2006/relationships/webSettings" Target="webSettings.xml"/><Relationship Id="rId9" Type="http://schemas.openxmlformats.org/officeDocument/2006/relationships/hyperlink" Target="https://www.linkedin.com/in/eshrat-sharmin-4385581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Eshrat Sharmin</dc:creator>
  <cp:keywords/>
  <cp:lastModifiedBy>Eshrat Sharmin</cp:lastModifiedBy>
  <cp:revision>29</cp:revision>
  <dcterms:created xsi:type="dcterms:W3CDTF">2026-02-01T10:17:00Z</dcterms:created>
  <dcterms:modified xsi:type="dcterms:W3CDTF">2026-02-01T12:35:00Z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4d0ae965-9ad6-400f-bfb4-92415f0e1e84</vt:lpwstr>
  </property>
</Properties>
</file>